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795079E8"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w:t>
      </w:r>
      <w:r w:rsidR="00E45277">
        <w:rPr>
          <w:rFonts w:ascii="Arial" w:eastAsia="Batang" w:hAnsi="Arial" w:cs="Arial"/>
          <w:b/>
          <w:bCs/>
          <w:szCs w:val="22"/>
        </w:rPr>
        <w:t>10</w:t>
      </w:r>
      <w:r w:rsidR="002732CC">
        <w:rPr>
          <w:rFonts w:ascii="Arial" w:eastAsia="Batang" w:hAnsi="Arial" w:cs="Arial"/>
          <w:b/>
          <w:bCs/>
          <w:szCs w:val="22"/>
        </w:rPr>
        <w:t>2-</w:t>
      </w:r>
      <w:r w:rsidR="006531BC">
        <w:rPr>
          <w:rFonts w:ascii="Arial" w:eastAsia="Batang" w:hAnsi="Arial" w:cs="Arial"/>
          <w:b/>
          <w:bCs/>
          <w:szCs w:val="22"/>
        </w:rPr>
        <w:t>e</w:t>
      </w:r>
      <w:r w:rsidRPr="00074926">
        <w:rPr>
          <w:rFonts w:ascii="Arial" w:eastAsia="Batang" w:hAnsi="Arial" w:cs="Arial"/>
          <w:b/>
          <w:bCs/>
          <w:szCs w:val="22"/>
        </w:rPr>
        <w:tab/>
      </w:r>
      <w:r w:rsidRPr="00074926">
        <w:rPr>
          <w:rFonts w:ascii="Arial" w:eastAsia="Batang" w:hAnsi="Arial" w:cs="Arial"/>
          <w:b/>
          <w:bCs/>
          <w:szCs w:val="22"/>
        </w:rPr>
        <w:tab/>
      </w:r>
      <w:r w:rsidR="00A84344" w:rsidRPr="00A84344">
        <w:rPr>
          <w:rFonts w:ascii="Arial" w:eastAsia="Batang" w:hAnsi="Arial" w:cs="Arial"/>
          <w:b/>
          <w:bCs/>
          <w:szCs w:val="22"/>
        </w:rPr>
        <w:t>R1-2005570</w:t>
      </w:r>
    </w:p>
    <w:p w14:paraId="3B0F6453" w14:textId="2ED47B46" w:rsidR="00855F39" w:rsidRPr="00074926" w:rsidRDefault="002732CC" w:rsidP="00855F39">
      <w:pPr>
        <w:tabs>
          <w:tab w:val="center" w:pos="4536"/>
          <w:tab w:val="right" w:pos="9072"/>
        </w:tabs>
        <w:ind w:left="1440" w:hanging="1440"/>
        <w:rPr>
          <w:rFonts w:ascii="Arial" w:eastAsia="MS Mincho" w:hAnsi="Arial" w:cs="Arial"/>
          <w:b/>
          <w:bCs/>
          <w:szCs w:val="22"/>
          <w:lang w:eastAsia="ja-JP"/>
        </w:rPr>
      </w:pPr>
      <w:r w:rsidRPr="002732CC">
        <w:rPr>
          <w:rFonts w:ascii="Arial" w:eastAsia="MS Mincho" w:hAnsi="Arial" w:cs="Arial"/>
          <w:b/>
          <w:bCs/>
          <w:szCs w:val="22"/>
          <w:lang w:eastAsia="ja-JP"/>
        </w:rPr>
        <w:t>e-Meeting, August 17</w:t>
      </w:r>
      <w:r w:rsidRPr="002732CC">
        <w:rPr>
          <w:rFonts w:ascii="Arial" w:eastAsia="MS Mincho" w:hAnsi="Arial" w:cs="Arial"/>
          <w:b/>
          <w:bCs/>
          <w:szCs w:val="22"/>
          <w:vertAlign w:val="superscript"/>
          <w:lang w:eastAsia="ja-JP"/>
        </w:rPr>
        <w:t>th</w:t>
      </w:r>
      <w:r w:rsidRPr="002732CC">
        <w:rPr>
          <w:rFonts w:ascii="Arial" w:eastAsia="MS Mincho" w:hAnsi="Arial" w:cs="Arial"/>
          <w:b/>
          <w:bCs/>
          <w:szCs w:val="22"/>
          <w:lang w:eastAsia="ja-JP"/>
        </w:rPr>
        <w:t xml:space="preserve"> – 28</w:t>
      </w:r>
      <w:r w:rsidRPr="002732CC">
        <w:rPr>
          <w:rFonts w:ascii="Arial" w:eastAsia="MS Mincho" w:hAnsi="Arial" w:cs="Arial"/>
          <w:b/>
          <w:bCs/>
          <w:szCs w:val="22"/>
          <w:vertAlign w:val="superscript"/>
          <w:lang w:eastAsia="ja-JP"/>
        </w:rPr>
        <w:t>th</w:t>
      </w:r>
      <w:r w:rsidRPr="002732CC">
        <w:rPr>
          <w:rFonts w:ascii="Arial" w:eastAsia="MS Mincho" w:hAnsi="Arial" w:cs="Arial"/>
          <w:b/>
          <w:bCs/>
          <w:szCs w:val="22"/>
          <w:lang w:eastAsia="ja-JP"/>
        </w:rPr>
        <w:t xml:space="preserve">, </w:t>
      </w:r>
      <w:r w:rsidR="00E45277" w:rsidRPr="00E45277">
        <w:rPr>
          <w:rFonts w:ascii="Arial" w:eastAsia="MS Mincho" w:hAnsi="Arial" w:cs="Arial"/>
          <w:b/>
          <w:bCs/>
          <w:szCs w:val="22"/>
          <w:lang w:eastAsia="ja-JP"/>
        </w:rPr>
        <w:t>20</w:t>
      </w:r>
      <w:r w:rsidR="00E45277">
        <w:rPr>
          <w:rFonts w:ascii="Arial" w:eastAsia="MS Mincho" w:hAnsi="Arial" w:cs="Arial"/>
          <w:b/>
          <w:bCs/>
          <w:szCs w:val="22"/>
          <w:lang w:eastAsia="ja-JP"/>
        </w:rPr>
        <w:t>20</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11529C49" w:rsidR="00855F39" w:rsidRPr="00074926" w:rsidRDefault="00723341" w:rsidP="00855F39">
      <w:pPr>
        <w:tabs>
          <w:tab w:val="left" w:pos="1800"/>
        </w:tabs>
        <w:spacing w:after="60"/>
        <w:rPr>
          <w:rFonts w:eastAsia="MS Mincho"/>
          <w:b/>
          <w:lang w:val="en-US"/>
        </w:rPr>
      </w:pPr>
      <w:r>
        <w:rPr>
          <w:b/>
          <w:lang w:val="en-US"/>
        </w:rPr>
        <w:t>Agenda Item:</w:t>
      </w:r>
      <w:r>
        <w:rPr>
          <w:b/>
          <w:lang w:val="en-US"/>
        </w:rPr>
        <w:tab/>
      </w:r>
      <w:r w:rsidR="00BC54A7">
        <w:rPr>
          <w:b/>
          <w:lang w:val="en-US"/>
        </w:rPr>
        <w:t>8.3.1.2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59790B7D"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E45277" w:rsidRPr="00E45277">
        <w:rPr>
          <w:b/>
          <w:color w:val="000000"/>
          <w:lang w:val="en-US"/>
        </w:rPr>
        <w:t xml:space="preserve">Considerations </w:t>
      </w:r>
      <w:r w:rsidR="00FE4BA3">
        <w:rPr>
          <w:b/>
          <w:color w:val="000000"/>
          <w:lang w:val="en-US"/>
        </w:rPr>
        <w:t>o</w:t>
      </w:r>
      <w:r w:rsidR="00E45277" w:rsidRPr="00E45277">
        <w:rPr>
          <w:b/>
          <w:color w:val="000000"/>
          <w:lang w:val="en-US"/>
        </w:rPr>
        <w:t>n CSI feedback enhancements</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32385F2E" w:rsidR="004D5BF4" w:rsidRDefault="004F76BA" w:rsidP="004D5BF4">
      <w:pPr>
        <w:rPr>
          <w:rFonts w:eastAsia="MS Mincho"/>
          <w:lang w:val="en-US"/>
        </w:rPr>
      </w:pPr>
      <w:r>
        <w:rPr>
          <w:rFonts w:eastAsia="MS Mincho"/>
          <w:lang w:val="en-US"/>
        </w:rPr>
        <w:t xml:space="preserve">One of the objectives of the WI on enhanced </w:t>
      </w:r>
      <w:proofErr w:type="spellStart"/>
      <w:r>
        <w:rPr>
          <w:rFonts w:eastAsia="MS Mincho"/>
          <w:lang w:val="en-US"/>
        </w:rPr>
        <w:t>iIoT</w:t>
      </w:r>
      <w:proofErr w:type="spellEnd"/>
      <w:r>
        <w:rPr>
          <w:rFonts w:eastAsia="MS Mincho"/>
          <w:lang w:val="en-US"/>
        </w:rPr>
        <w:t xml:space="preserve"> &amp; URLLC [1] is</w:t>
      </w:r>
      <w:r w:rsidR="006E1D27">
        <w:rPr>
          <w:rFonts w:eastAsia="MS Mincho"/>
          <w:lang w:val="en-US"/>
        </w:rPr>
        <w:t>:</w:t>
      </w:r>
    </w:p>
    <w:p w14:paraId="3E95C922" w14:textId="3366759B" w:rsidR="006E1D27" w:rsidRPr="006E1D27" w:rsidRDefault="006E1D27" w:rsidP="006E1D27">
      <w:pPr>
        <w:ind w:left="360"/>
        <w:rPr>
          <w:rFonts w:eastAsia="MS Mincho"/>
          <w:i/>
          <w:lang w:val="en-US"/>
        </w:rPr>
      </w:pPr>
      <w:r w:rsidRPr="006E1D27">
        <w:rPr>
          <w:rFonts w:eastAsia="MS Mincho"/>
          <w:i/>
          <w:lang w:val="en-US"/>
        </w:rPr>
        <w:t xml:space="preserve">Study, identify and specify if needed, required Physical Layer feedback enhancements for meeting URLLC requirements covering </w:t>
      </w:r>
    </w:p>
    <w:p w14:paraId="1351E62F" w14:textId="7CBA98F7" w:rsidR="006E1D27" w:rsidRPr="006E1D27" w:rsidRDefault="006E1D27" w:rsidP="006E1D27">
      <w:pPr>
        <w:pStyle w:val="ListParagraph"/>
        <w:numPr>
          <w:ilvl w:val="0"/>
          <w:numId w:val="16"/>
        </w:numPr>
        <w:ind w:left="1080"/>
        <w:rPr>
          <w:rFonts w:eastAsia="MS Mincho"/>
          <w:i/>
          <w:lang w:val="en-US"/>
        </w:rPr>
      </w:pPr>
      <w:r w:rsidRPr="006E1D27">
        <w:rPr>
          <w:rFonts w:eastAsia="MS Mincho"/>
          <w:i/>
          <w:lang w:val="en-US"/>
        </w:rPr>
        <w:t>UE feedback enhancements for HARQ-ACK [RAN1]</w:t>
      </w:r>
    </w:p>
    <w:p w14:paraId="47F861D4" w14:textId="1D8B3DE2" w:rsidR="006E1D27" w:rsidRPr="006E1D27" w:rsidRDefault="006E1D27" w:rsidP="006E1D27">
      <w:pPr>
        <w:pStyle w:val="ListParagraph"/>
        <w:numPr>
          <w:ilvl w:val="0"/>
          <w:numId w:val="16"/>
        </w:numPr>
        <w:ind w:left="1080"/>
        <w:rPr>
          <w:rFonts w:eastAsia="MS Mincho"/>
          <w:i/>
          <w:lang w:val="en-US"/>
        </w:rPr>
      </w:pPr>
      <w:r w:rsidRPr="006E1D27">
        <w:rPr>
          <w:rFonts w:eastAsia="MS Mincho"/>
          <w:i/>
          <w:lang w:val="en-US"/>
        </w:rPr>
        <w:t>CSI feedback enhancements to allow for more accurate MCS selection [RAN1]</w:t>
      </w:r>
    </w:p>
    <w:p w14:paraId="73D39438" w14:textId="1ECDEA2B" w:rsidR="006E1D27" w:rsidRPr="006E1D27" w:rsidRDefault="006E1D27" w:rsidP="006E1D27">
      <w:pPr>
        <w:ind w:left="720"/>
        <w:rPr>
          <w:rFonts w:eastAsia="MS Mincho"/>
          <w:i/>
          <w:lang w:val="en-US"/>
        </w:rPr>
      </w:pPr>
      <w:r w:rsidRPr="006E1D27">
        <w:rPr>
          <w:rFonts w:eastAsia="MS Mincho"/>
          <w:i/>
          <w:lang w:val="en-US"/>
        </w:rPr>
        <w:t>Note: DMRS-based CSI feedback is not in scope of this WI</w:t>
      </w:r>
    </w:p>
    <w:p w14:paraId="5F0F1F0D" w14:textId="77777777" w:rsidR="00FA7A77" w:rsidRDefault="00FA7A77" w:rsidP="0025781D">
      <w:pPr>
        <w:rPr>
          <w:lang w:val="en-US" w:eastAsia="x-none"/>
        </w:rPr>
      </w:pPr>
    </w:p>
    <w:p w14:paraId="422FF475" w14:textId="1E08BFBA" w:rsidR="00855F39" w:rsidRPr="00FA7A77" w:rsidRDefault="00AD515A" w:rsidP="00855F39">
      <w:pPr>
        <w:rPr>
          <w:lang w:val="en-US" w:eastAsia="x-none"/>
        </w:rPr>
      </w:pPr>
      <w:r>
        <w:rPr>
          <w:lang w:val="en-US" w:eastAsia="x-none"/>
        </w:rPr>
        <w:t xml:space="preserve">This </w:t>
      </w:r>
      <w:r w:rsidR="00FA7A77">
        <w:rPr>
          <w:lang w:val="en-US" w:eastAsia="x-none"/>
        </w:rPr>
        <w:t xml:space="preserve">contribution focuses on </w:t>
      </w:r>
      <w:r w:rsidR="007412D0">
        <w:rPr>
          <w:lang w:val="en-US" w:eastAsia="x-none"/>
        </w:rPr>
        <w:t xml:space="preserve">the </w:t>
      </w:r>
      <w:r w:rsidR="00FA7A77">
        <w:rPr>
          <w:lang w:val="en-US" w:eastAsia="x-none"/>
        </w:rPr>
        <w:t>CSI feedback enhancement aspect of this objective.</w:t>
      </w:r>
    </w:p>
    <w:p w14:paraId="1C8EA0B4" w14:textId="74DB7660" w:rsidR="007A0C86" w:rsidRDefault="00855F39"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rPr>
          <w:lang w:val="en-US"/>
        </w:rPr>
      </w:pPr>
      <w:r>
        <w:t>Discussions</w:t>
      </w:r>
      <w:r w:rsidR="007A0C86" w:rsidRPr="00AE1269">
        <w:rPr>
          <w:lang w:val="en-US"/>
        </w:rPr>
        <w:t xml:space="preserve"> </w:t>
      </w:r>
    </w:p>
    <w:p w14:paraId="225926C8" w14:textId="02C5AE00" w:rsidR="00FA7A77" w:rsidRDefault="00FA7A77" w:rsidP="00FA7A77">
      <w:pPr>
        <w:rPr>
          <w:lang w:val="en-US"/>
        </w:rPr>
      </w:pPr>
      <w:r>
        <w:rPr>
          <w:lang w:val="en-US"/>
        </w:rPr>
        <w:t xml:space="preserve">The objective on CSI feedback is broad </w:t>
      </w:r>
      <w:r w:rsidR="00BA7536">
        <w:rPr>
          <w:lang w:val="en-US"/>
        </w:rPr>
        <w:t xml:space="preserve">and therefore has a study phase to evaluate potential schemes.  The CSI enhancements discussed in Rel-16 </w:t>
      </w:r>
      <w:r w:rsidR="009F4307">
        <w:rPr>
          <w:lang w:val="en-US"/>
        </w:rPr>
        <w:t>but not specified are as follows</w:t>
      </w:r>
      <w:r w:rsidR="00BA7536">
        <w:rPr>
          <w:lang w:val="en-US"/>
        </w:rPr>
        <w:t>:</w:t>
      </w:r>
    </w:p>
    <w:p w14:paraId="1E4C705A" w14:textId="1C0538EC" w:rsidR="00BA7536" w:rsidRDefault="00F81734" w:rsidP="00BA7536">
      <w:pPr>
        <w:pStyle w:val="ListParagraph"/>
        <w:numPr>
          <w:ilvl w:val="0"/>
          <w:numId w:val="17"/>
        </w:numPr>
        <w:rPr>
          <w:lang w:val="en-US"/>
        </w:rPr>
      </w:pPr>
      <w:r>
        <w:rPr>
          <w:lang w:val="en-US"/>
        </w:rPr>
        <w:t>A-CSI triggered by DL Grant</w:t>
      </w:r>
      <w:r w:rsidR="009F4307">
        <w:rPr>
          <w:lang w:val="en-US"/>
        </w:rPr>
        <w:t xml:space="preserve"> (Fast CSI)</w:t>
      </w:r>
    </w:p>
    <w:p w14:paraId="4BB79058" w14:textId="662C04A2" w:rsidR="00A760B5" w:rsidRPr="00BA7536" w:rsidRDefault="00A760B5" w:rsidP="00A760B5">
      <w:pPr>
        <w:pStyle w:val="ListParagraph"/>
        <w:numPr>
          <w:ilvl w:val="0"/>
          <w:numId w:val="17"/>
        </w:numPr>
        <w:rPr>
          <w:lang w:val="en-US"/>
        </w:rPr>
      </w:pPr>
      <w:r>
        <w:rPr>
          <w:lang w:val="en-US"/>
        </w:rPr>
        <w:t xml:space="preserve">Implicit </w:t>
      </w:r>
      <w:r w:rsidR="007412D0">
        <w:rPr>
          <w:lang w:val="en-US"/>
        </w:rPr>
        <w:t xml:space="preserve">triggering of </w:t>
      </w:r>
      <w:r>
        <w:rPr>
          <w:lang w:val="en-US"/>
        </w:rPr>
        <w:t>CSI when UE reports a NACK</w:t>
      </w:r>
      <w:r w:rsidR="009F4307">
        <w:rPr>
          <w:lang w:val="en-US"/>
        </w:rPr>
        <w:t xml:space="preserve"> (Fast CSI)</w:t>
      </w:r>
    </w:p>
    <w:p w14:paraId="7B63B7A1" w14:textId="08B92561" w:rsidR="00F81734" w:rsidRDefault="00F81734" w:rsidP="00BA7536">
      <w:pPr>
        <w:pStyle w:val="ListParagraph"/>
        <w:numPr>
          <w:ilvl w:val="0"/>
          <w:numId w:val="17"/>
        </w:numPr>
        <w:rPr>
          <w:lang w:val="en-US"/>
        </w:rPr>
      </w:pPr>
      <w:r>
        <w:rPr>
          <w:lang w:val="en-US"/>
        </w:rPr>
        <w:t>A-CSI on PUCCH</w:t>
      </w:r>
    </w:p>
    <w:p w14:paraId="41DBADA4" w14:textId="0967C985" w:rsidR="00F81734" w:rsidRDefault="00F81734" w:rsidP="00BA7536">
      <w:pPr>
        <w:pStyle w:val="ListParagraph"/>
        <w:numPr>
          <w:ilvl w:val="0"/>
          <w:numId w:val="17"/>
        </w:numPr>
        <w:rPr>
          <w:lang w:val="en-US"/>
        </w:rPr>
      </w:pPr>
      <w:r>
        <w:rPr>
          <w:lang w:val="en-US"/>
        </w:rPr>
        <w:t>CSI to report the worst sub-band</w:t>
      </w:r>
    </w:p>
    <w:p w14:paraId="01654B20" w14:textId="257F4CAF" w:rsidR="009F4307" w:rsidRDefault="009F4307" w:rsidP="00FA7A77">
      <w:pPr>
        <w:rPr>
          <w:lang w:val="en-US"/>
        </w:rPr>
      </w:pPr>
      <w:r>
        <w:rPr>
          <w:lang w:val="en-US"/>
        </w:rPr>
        <w:t>A-CSI triggered by DL Grant and implicit CSI trigger are known as Fast CSI schemes where the aim is to allow the gNB to obtain a CSI as quickly as possible.  The other schemes deal with different aspects of CSI.</w:t>
      </w:r>
    </w:p>
    <w:p w14:paraId="5EB9C24A" w14:textId="77777777" w:rsidR="009F4307" w:rsidRDefault="009F4307" w:rsidP="00FA7A77">
      <w:pPr>
        <w:rPr>
          <w:lang w:val="en-US"/>
        </w:rPr>
      </w:pPr>
    </w:p>
    <w:p w14:paraId="4BFC24ED" w14:textId="49834A42" w:rsidR="003E0DFA" w:rsidRDefault="00F81734" w:rsidP="003E0DFA">
      <w:pPr>
        <w:pStyle w:val="Heading2"/>
        <w:numPr>
          <w:ilvl w:val="1"/>
          <w:numId w:val="5"/>
        </w:numPr>
        <w:rPr>
          <w:lang w:val="en-US"/>
        </w:rPr>
      </w:pPr>
      <w:r>
        <w:rPr>
          <w:lang w:val="en-US"/>
        </w:rPr>
        <w:t>DL Grant Triggered A-CSI</w:t>
      </w:r>
    </w:p>
    <w:p w14:paraId="581A76D7" w14:textId="45084CD7" w:rsidR="003958A9" w:rsidRDefault="00A04F56" w:rsidP="006E1D27">
      <w:pPr>
        <w:rPr>
          <w:rFonts w:eastAsia="MS Mincho"/>
          <w:lang w:val="en-US"/>
        </w:rPr>
      </w:pPr>
      <w:r>
        <w:rPr>
          <w:rFonts w:eastAsia="MS Mincho"/>
          <w:lang w:val="en-US"/>
        </w:rPr>
        <w:t xml:space="preserve">In </w:t>
      </w:r>
      <w:r w:rsidR="007412D0">
        <w:rPr>
          <w:rFonts w:eastAsia="MS Mincho"/>
          <w:lang w:val="en-US"/>
        </w:rPr>
        <w:t xml:space="preserve">the </w:t>
      </w:r>
      <w:r>
        <w:rPr>
          <w:rFonts w:eastAsia="MS Mincho"/>
          <w:lang w:val="en-US"/>
        </w:rPr>
        <w:t>current system, Aperiodic CSI (A-CSI) is triggered using the “</w:t>
      </w:r>
      <w:r w:rsidRPr="00A84344">
        <w:rPr>
          <w:rFonts w:eastAsia="MS Mincho"/>
          <w:i/>
          <w:lang w:val="en-US"/>
        </w:rPr>
        <w:t>CSI Request</w:t>
      </w:r>
      <w:r>
        <w:rPr>
          <w:rFonts w:eastAsia="MS Mincho"/>
          <w:lang w:val="en-US"/>
        </w:rPr>
        <w:t xml:space="preserve">” field in an UL Grant where the A-CSI report is carried by the PUSCH.  </w:t>
      </w:r>
      <w:r w:rsidR="00F81734">
        <w:rPr>
          <w:rFonts w:eastAsia="MS Mincho"/>
          <w:lang w:val="en-US"/>
        </w:rPr>
        <w:t xml:space="preserve">During </w:t>
      </w:r>
      <w:r w:rsidR="007412D0">
        <w:rPr>
          <w:rFonts w:eastAsia="MS Mincho"/>
          <w:lang w:val="en-US"/>
        </w:rPr>
        <w:t xml:space="preserve">the </w:t>
      </w:r>
      <w:r w:rsidR="00F81734">
        <w:rPr>
          <w:rFonts w:eastAsia="MS Mincho"/>
          <w:lang w:val="en-US"/>
        </w:rPr>
        <w:t xml:space="preserve">Rel-16 URLLC SI, </w:t>
      </w:r>
      <w:r>
        <w:rPr>
          <w:rFonts w:eastAsia="MS Mincho"/>
          <w:lang w:val="en-US"/>
        </w:rPr>
        <w:t>some</w:t>
      </w:r>
      <w:r w:rsidR="00F81734">
        <w:rPr>
          <w:rFonts w:eastAsia="MS Mincho"/>
          <w:lang w:val="en-US"/>
        </w:rPr>
        <w:t xml:space="preserve"> companies</w:t>
      </w:r>
      <w:r>
        <w:rPr>
          <w:rFonts w:eastAsia="MS Mincho"/>
          <w:lang w:val="en-US"/>
        </w:rPr>
        <w:t>, e.g.</w:t>
      </w:r>
      <w:r w:rsidR="00F81734">
        <w:rPr>
          <w:rFonts w:eastAsia="MS Mincho"/>
          <w:lang w:val="en-US"/>
        </w:rPr>
        <w:t xml:space="preserve"> [</w:t>
      </w:r>
      <w:r>
        <w:rPr>
          <w:rFonts w:eastAsia="MS Mincho"/>
          <w:lang w:val="en-US"/>
        </w:rPr>
        <w:t xml:space="preserve">2], [3], proposed that A-CSI can also be triggered using DL Grant.  It was argued that </w:t>
      </w:r>
      <w:r w:rsidR="00096DD3">
        <w:rPr>
          <w:rFonts w:eastAsia="MS Mincho"/>
          <w:lang w:val="en-US"/>
        </w:rPr>
        <w:t>CSI is used for MCS selection for PDSCH and using an UL Grant to trigger A-CSI followed by a DL Grant for the PDSCH is slow and leads to high PDCCH overhead</w:t>
      </w:r>
      <w:r w:rsidR="009F4307">
        <w:rPr>
          <w:rFonts w:eastAsia="MS Mincho"/>
          <w:lang w:val="en-US"/>
        </w:rPr>
        <w:t xml:space="preserve"> and so it would be faster to just trigger the CSI using the DL Grant</w:t>
      </w:r>
      <w:r w:rsidR="00096DD3">
        <w:rPr>
          <w:rFonts w:eastAsia="MS Mincho"/>
          <w:lang w:val="en-US"/>
        </w:rPr>
        <w:t xml:space="preserve">.  </w:t>
      </w:r>
      <w:r w:rsidR="007152EC">
        <w:rPr>
          <w:rFonts w:eastAsia="MS Mincho"/>
          <w:lang w:val="en-US"/>
        </w:rPr>
        <w:t xml:space="preserve">The PUCCH resource can also be indicated in the DL Grant similar to the indication used for HARQ-ACK PUCCH [2].  </w:t>
      </w:r>
      <w:r w:rsidR="003958A9">
        <w:rPr>
          <w:rFonts w:eastAsia="MS Mincho"/>
          <w:lang w:val="en-US"/>
        </w:rPr>
        <w:t>However, it is observed that A-CSI triggered by DL Grant cannot be used for the initial PDSCH transmission since this would require the UE to transmit the CSI report and the gNB to process it before scheduling the corresponding PDSCH, which would introduce delay to the transmission and is unacceptable for URLLC.</w:t>
      </w:r>
    </w:p>
    <w:p w14:paraId="21368FD8" w14:textId="32C7FEB5" w:rsidR="009B2CDF" w:rsidRPr="00F006DB" w:rsidRDefault="003958A9" w:rsidP="006E1D27">
      <w:pPr>
        <w:rPr>
          <w:rFonts w:eastAsia="MS Mincho"/>
          <w:b/>
          <w:lang w:val="en-US"/>
        </w:rPr>
      </w:pPr>
      <w:r w:rsidRPr="00F006DB">
        <w:rPr>
          <w:rFonts w:eastAsia="MS Mincho"/>
          <w:b/>
          <w:lang w:val="en-US"/>
        </w:rPr>
        <w:t>Observation 1: A-CSI triggered by a DL Grant cannot be used for the initial (URLLC) PDSCH transmission</w:t>
      </w:r>
      <w:r w:rsidR="00A04F56" w:rsidRPr="00F006DB">
        <w:rPr>
          <w:rFonts w:eastAsia="MS Mincho"/>
          <w:b/>
          <w:lang w:val="en-US"/>
        </w:rPr>
        <w:t xml:space="preserve"> </w:t>
      </w:r>
      <w:r w:rsidRPr="00F006DB">
        <w:rPr>
          <w:rFonts w:eastAsia="MS Mincho"/>
          <w:b/>
          <w:lang w:val="en-US"/>
        </w:rPr>
        <w:t xml:space="preserve">since it would </w:t>
      </w:r>
      <w:r w:rsidR="00492332" w:rsidRPr="00F006DB">
        <w:rPr>
          <w:rFonts w:eastAsia="MS Mincho"/>
          <w:b/>
          <w:lang w:val="en-US"/>
        </w:rPr>
        <w:t>introduce delay for the transmission of the CSI report by the UE and the processing of it by the gNB, prior to the transmission of the initial PDSCH.</w:t>
      </w:r>
    </w:p>
    <w:p w14:paraId="320A5363" w14:textId="3A7D7D87" w:rsidR="00D204A3" w:rsidRDefault="00D204A3" w:rsidP="009B2CDF">
      <w:pPr>
        <w:rPr>
          <w:rFonts w:eastAsia="MS Mincho"/>
          <w:b/>
          <w:lang w:val="en-US"/>
        </w:rPr>
      </w:pPr>
    </w:p>
    <w:p w14:paraId="7B456B39" w14:textId="50664D93" w:rsidR="00F006DB" w:rsidRDefault="00F006DB" w:rsidP="009B2CDF">
      <w:pPr>
        <w:rPr>
          <w:rFonts w:eastAsia="MS Mincho"/>
          <w:lang w:val="en-US"/>
        </w:rPr>
      </w:pPr>
      <w:r>
        <w:rPr>
          <w:rFonts w:eastAsia="MS Mincho"/>
          <w:lang w:val="en-US"/>
        </w:rPr>
        <w:lastRenderedPageBreak/>
        <w:t xml:space="preserve">Although the A-CSI triggered by a DL Grant is not suitable for the initial PDSCH, it can be used for the PDSCH retransmission [3].  </w:t>
      </w:r>
      <w:r w:rsidR="007152EC">
        <w:rPr>
          <w:rFonts w:eastAsia="MS Mincho"/>
          <w:lang w:val="en-US"/>
        </w:rPr>
        <w:t xml:space="preserve">The A-CSI report can be multiplexed into the PUCCH used for HARQ-ACK associated with the PDSCH [4].  An example is shown in </w:t>
      </w:r>
      <w:r w:rsidR="007152EC">
        <w:rPr>
          <w:rFonts w:eastAsia="MS Mincho"/>
          <w:lang w:val="en-US"/>
        </w:rPr>
        <w:fldChar w:fldCharType="begin"/>
      </w:r>
      <w:r w:rsidR="007152EC">
        <w:rPr>
          <w:rFonts w:eastAsia="MS Mincho"/>
          <w:lang w:val="en-US"/>
        </w:rPr>
        <w:instrText xml:space="preserve"> REF _Ref31130589 \h </w:instrText>
      </w:r>
      <w:r w:rsidR="007152EC">
        <w:rPr>
          <w:rFonts w:eastAsia="MS Mincho"/>
          <w:lang w:val="en-US"/>
        </w:rPr>
      </w:r>
      <w:r w:rsidR="007152EC">
        <w:rPr>
          <w:rFonts w:eastAsia="MS Mincho"/>
          <w:lang w:val="en-US"/>
        </w:rPr>
        <w:fldChar w:fldCharType="separate"/>
      </w:r>
      <w:r w:rsidR="007152EC">
        <w:t xml:space="preserve">Figure </w:t>
      </w:r>
      <w:r w:rsidR="007152EC">
        <w:rPr>
          <w:noProof/>
        </w:rPr>
        <w:t>1</w:t>
      </w:r>
      <w:r w:rsidR="007152EC">
        <w:rPr>
          <w:rFonts w:eastAsia="MS Mincho"/>
          <w:lang w:val="en-US"/>
        </w:rPr>
        <w:fldChar w:fldCharType="end"/>
      </w:r>
      <w:r w:rsidR="007152EC">
        <w:rPr>
          <w:rFonts w:eastAsia="MS Mincho"/>
          <w:lang w:val="en-US"/>
        </w:rPr>
        <w:t xml:space="preserve">, </w:t>
      </w:r>
      <w:r w:rsidR="007412D0">
        <w:rPr>
          <w:rFonts w:eastAsia="MS Mincho"/>
          <w:lang w:val="en-US"/>
        </w:rPr>
        <w:t xml:space="preserve">where </w:t>
      </w:r>
      <w:r w:rsidR="00B03727">
        <w:rPr>
          <w:rFonts w:eastAsia="MS Mincho"/>
          <w:lang w:val="en-US"/>
        </w:rPr>
        <w:t xml:space="preserve">the DL Grant in DCI#1 </w:t>
      </w:r>
      <w:r w:rsidR="00E86ED1">
        <w:rPr>
          <w:rFonts w:eastAsia="MS Mincho"/>
          <w:lang w:val="en-US"/>
        </w:rPr>
        <w:t>triggers an A-CSI request, which is reported using the PUCCH#1 that carries HARQ-ACK for PSDCH#1.  In this example, PDSCH#1 is not decoded correctly, which leads to a retransmission being scheduled by DCI#2.  The retransmission of PDSCH#1 can therefore make use of the CSI report transmitted using PUCCH#1.</w:t>
      </w:r>
      <w:r w:rsidR="007152EC">
        <w:rPr>
          <w:rFonts w:eastAsia="MS Mincho"/>
          <w:lang w:val="en-US"/>
        </w:rPr>
        <w:t xml:space="preserve"> </w:t>
      </w:r>
      <w:r w:rsidR="00E86ED1">
        <w:rPr>
          <w:rFonts w:eastAsia="MS Mincho"/>
          <w:lang w:val="en-US"/>
        </w:rPr>
        <w:t xml:space="preserve"> </w:t>
      </w:r>
      <w:r>
        <w:rPr>
          <w:rFonts w:eastAsia="MS Mincho"/>
          <w:lang w:val="en-US"/>
        </w:rPr>
        <w:t xml:space="preserve">However, </w:t>
      </w:r>
      <w:r w:rsidR="00E86ED1">
        <w:rPr>
          <w:rFonts w:eastAsia="MS Mincho"/>
          <w:lang w:val="en-US"/>
        </w:rPr>
        <w:t xml:space="preserve">it should be noted that </w:t>
      </w:r>
      <w:r w:rsidR="007152EC">
        <w:rPr>
          <w:rFonts w:eastAsia="MS Mincho"/>
          <w:lang w:val="en-US"/>
        </w:rPr>
        <w:t>a PDSCH retransmission is rare</w:t>
      </w:r>
      <w:r w:rsidR="007412D0">
        <w:rPr>
          <w:rFonts w:eastAsia="MS Mincho"/>
          <w:lang w:val="en-US"/>
        </w:rPr>
        <w:t>,</w:t>
      </w:r>
      <w:r w:rsidR="007152EC">
        <w:rPr>
          <w:rFonts w:eastAsia="MS Mincho"/>
          <w:lang w:val="en-US"/>
        </w:rPr>
        <w:t xml:space="preserve"> especially for URLLC</w:t>
      </w:r>
      <w:r w:rsidR="007412D0">
        <w:rPr>
          <w:rFonts w:eastAsia="MS Mincho"/>
          <w:lang w:val="en-US"/>
        </w:rPr>
        <w:t>,</w:t>
      </w:r>
      <w:r w:rsidR="007152EC">
        <w:rPr>
          <w:rFonts w:eastAsia="MS Mincho"/>
          <w:lang w:val="en-US"/>
        </w:rPr>
        <w:t xml:space="preserve"> and hence the A-CSI report in most cases is not beneficial.</w:t>
      </w:r>
    </w:p>
    <w:p w14:paraId="4717E1C7" w14:textId="77777777" w:rsidR="007152EC" w:rsidRDefault="007152EC" w:rsidP="007152EC">
      <w:pPr>
        <w:keepNext/>
        <w:jc w:val="center"/>
      </w:pPr>
      <w:r>
        <w:rPr>
          <w:rFonts w:eastAsia="MS Mincho"/>
          <w:noProof/>
          <w:lang w:val="en-US"/>
        </w:rPr>
        <w:drawing>
          <wp:inline distT="0" distB="0" distL="0" distR="0" wp14:anchorId="4D3763C6" wp14:editId="5945D11B">
            <wp:extent cx="6309995" cy="30118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9995" cy="3011805"/>
                    </a:xfrm>
                    <a:prstGeom prst="rect">
                      <a:avLst/>
                    </a:prstGeom>
                    <a:noFill/>
                  </pic:spPr>
                </pic:pic>
              </a:graphicData>
            </a:graphic>
          </wp:inline>
        </w:drawing>
      </w:r>
    </w:p>
    <w:p w14:paraId="12CAF138" w14:textId="20A7EB4F" w:rsidR="00F006DB" w:rsidRDefault="007152EC" w:rsidP="007152EC">
      <w:pPr>
        <w:pStyle w:val="Caption"/>
        <w:jc w:val="center"/>
        <w:rPr>
          <w:rFonts w:eastAsia="MS Mincho"/>
          <w:lang w:val="en-US"/>
        </w:rPr>
      </w:pPr>
      <w:bookmarkStart w:id="2" w:name="_Ref31130589"/>
      <w:r>
        <w:t xml:space="preserve">Figure </w:t>
      </w:r>
      <w:r w:rsidR="00B87160">
        <w:fldChar w:fldCharType="begin"/>
      </w:r>
      <w:r w:rsidR="00B87160">
        <w:instrText xml:space="preserve"> SEQ Figure \* ARABIC </w:instrText>
      </w:r>
      <w:r w:rsidR="00B87160">
        <w:fldChar w:fldCharType="separate"/>
      </w:r>
      <w:r>
        <w:rPr>
          <w:noProof/>
        </w:rPr>
        <w:t>1</w:t>
      </w:r>
      <w:r w:rsidR="00B87160">
        <w:rPr>
          <w:noProof/>
        </w:rPr>
        <w:fldChar w:fldCharType="end"/>
      </w:r>
      <w:bookmarkEnd w:id="2"/>
      <w:r>
        <w:t xml:space="preserve">: </w:t>
      </w:r>
      <w:r w:rsidRPr="00833610">
        <w:t>A-CSI triggered by DL-Grant carried by HARQ-ACK PUCCH</w:t>
      </w:r>
    </w:p>
    <w:p w14:paraId="1B5DE6C3" w14:textId="77777777" w:rsidR="007152EC" w:rsidRDefault="007152EC" w:rsidP="009B2CDF">
      <w:pPr>
        <w:rPr>
          <w:rFonts w:eastAsia="MS Mincho"/>
          <w:lang w:val="en-US"/>
        </w:rPr>
      </w:pPr>
    </w:p>
    <w:p w14:paraId="41B03F4F" w14:textId="7B66AE01" w:rsidR="00F006DB" w:rsidRPr="00E86ED1" w:rsidRDefault="007152EC" w:rsidP="009B2CDF">
      <w:pPr>
        <w:rPr>
          <w:rFonts w:eastAsia="MS Mincho"/>
          <w:b/>
          <w:lang w:val="en-US"/>
        </w:rPr>
      </w:pPr>
      <w:r w:rsidRPr="00E86ED1">
        <w:rPr>
          <w:rFonts w:eastAsia="MS Mincho"/>
          <w:b/>
          <w:lang w:val="en-US"/>
        </w:rPr>
        <w:t xml:space="preserve">Observation 2: </w:t>
      </w:r>
      <w:r w:rsidR="00E86ED1" w:rsidRPr="00E86ED1">
        <w:rPr>
          <w:rFonts w:eastAsia="MS Mincho"/>
          <w:b/>
          <w:lang w:val="en-US"/>
        </w:rPr>
        <w:t>A-CSI triggered by a DL Grant targeting a PDSCH retransmission is not beneficial in most cases because retransmission of URLLC PDSCH is rare.</w:t>
      </w:r>
    </w:p>
    <w:p w14:paraId="1DDE4D7C" w14:textId="5C70CE1E" w:rsidR="00F006DB" w:rsidRDefault="00F006DB" w:rsidP="009B2CDF">
      <w:pPr>
        <w:rPr>
          <w:rFonts w:eastAsia="MS Mincho"/>
          <w:lang w:val="en-US"/>
        </w:rPr>
      </w:pPr>
    </w:p>
    <w:p w14:paraId="6F6A0171" w14:textId="4CA72DB8" w:rsidR="00153DAF" w:rsidRDefault="00153DAF" w:rsidP="009B2CDF">
      <w:pPr>
        <w:rPr>
          <w:rFonts w:eastAsia="MS Mincho"/>
          <w:lang w:val="en-US"/>
        </w:rPr>
      </w:pPr>
      <w:r>
        <w:rPr>
          <w:rFonts w:eastAsia="MS Mincho"/>
          <w:lang w:val="en-US"/>
        </w:rPr>
        <w:t>Since there is very little benefit in triggering of A-CSI by a DL Grant, it is proposed that we do not pursue this further.</w:t>
      </w:r>
    </w:p>
    <w:p w14:paraId="4491DA4A" w14:textId="3D35B56E" w:rsidR="00153DAF" w:rsidRPr="00153DAF" w:rsidRDefault="00153DAF" w:rsidP="009B2CDF">
      <w:pPr>
        <w:rPr>
          <w:rFonts w:eastAsia="MS Mincho"/>
          <w:b/>
          <w:lang w:val="en-US"/>
        </w:rPr>
      </w:pPr>
      <w:r w:rsidRPr="00153DAF">
        <w:rPr>
          <w:rFonts w:eastAsia="MS Mincho"/>
          <w:b/>
          <w:lang w:val="en-US"/>
        </w:rPr>
        <w:t>Proposal 1: A-CSI triggered by DL Grant is NOT supported.</w:t>
      </w:r>
    </w:p>
    <w:p w14:paraId="0D5CFD03" w14:textId="77777777" w:rsidR="00A760B5" w:rsidRDefault="00A760B5" w:rsidP="00A760B5">
      <w:pPr>
        <w:rPr>
          <w:lang w:val="en-US"/>
        </w:rPr>
      </w:pPr>
    </w:p>
    <w:p w14:paraId="43631EC7" w14:textId="408912EA" w:rsidR="00A760B5" w:rsidRDefault="00A760B5" w:rsidP="00A760B5">
      <w:pPr>
        <w:pStyle w:val="Heading2"/>
        <w:numPr>
          <w:ilvl w:val="1"/>
          <w:numId w:val="5"/>
        </w:numPr>
        <w:rPr>
          <w:lang w:val="en-US"/>
        </w:rPr>
      </w:pPr>
      <w:r>
        <w:rPr>
          <w:lang w:val="en-US"/>
        </w:rPr>
        <w:t>Implicit A-CSI Trigger</w:t>
      </w:r>
    </w:p>
    <w:p w14:paraId="3CABA63D" w14:textId="41BA9E22" w:rsidR="00A760B5" w:rsidRDefault="00633952" w:rsidP="00E92AD3">
      <w:pPr>
        <w:rPr>
          <w:rFonts w:eastAsia="MS Mincho"/>
          <w:lang w:val="en-US"/>
        </w:rPr>
      </w:pPr>
      <w:r>
        <w:rPr>
          <w:rFonts w:eastAsia="MS Mincho"/>
          <w:lang w:val="en-US"/>
        </w:rPr>
        <w:t xml:space="preserve">In [5], it is argued that failed PSDCH decoding is due to inaccurate MCS assignment and hence the retransmission of PDSCH can benefit from an accurate or updated CSI report.  It is also argued that using </w:t>
      </w:r>
      <w:r w:rsidR="00E92AD3">
        <w:rPr>
          <w:rFonts w:eastAsia="MS Mincho"/>
          <w:lang w:val="en-US"/>
        </w:rPr>
        <w:t xml:space="preserve">A-CSI triggered by an </w:t>
      </w:r>
      <w:r>
        <w:rPr>
          <w:rFonts w:eastAsia="MS Mincho"/>
          <w:lang w:val="en-US"/>
        </w:rPr>
        <w:t xml:space="preserve">UL Grant </w:t>
      </w:r>
      <w:r w:rsidR="00E92AD3">
        <w:rPr>
          <w:rFonts w:eastAsia="MS Mincho"/>
          <w:lang w:val="en-US"/>
        </w:rPr>
        <w:t xml:space="preserve">introduces latency for the retransmission of PDSCH.  Although triggering A-CSI using a DL Grant of an initial PDSCH to be carried by the associated PUCCH (e.g. as described in </w:t>
      </w:r>
      <w:r w:rsidR="00E92AD3">
        <w:rPr>
          <w:rFonts w:eastAsia="MS Mincho"/>
          <w:lang w:val="en-US"/>
        </w:rPr>
        <w:fldChar w:fldCharType="begin"/>
      </w:r>
      <w:r w:rsidR="00E92AD3">
        <w:rPr>
          <w:rFonts w:eastAsia="MS Mincho"/>
          <w:lang w:val="en-US"/>
        </w:rPr>
        <w:instrText xml:space="preserve"> REF _Ref31130589 \h </w:instrText>
      </w:r>
      <w:r w:rsidR="00E92AD3">
        <w:rPr>
          <w:rFonts w:eastAsia="MS Mincho"/>
          <w:lang w:val="en-US"/>
        </w:rPr>
      </w:r>
      <w:r w:rsidR="00E92AD3">
        <w:rPr>
          <w:rFonts w:eastAsia="MS Mincho"/>
          <w:lang w:val="en-US"/>
        </w:rPr>
        <w:fldChar w:fldCharType="separate"/>
      </w:r>
      <w:r w:rsidR="00E92AD3">
        <w:t xml:space="preserve">Figure </w:t>
      </w:r>
      <w:r w:rsidR="00E92AD3">
        <w:rPr>
          <w:noProof/>
        </w:rPr>
        <w:t>1</w:t>
      </w:r>
      <w:r w:rsidR="00E92AD3">
        <w:rPr>
          <w:rFonts w:eastAsia="MS Mincho"/>
          <w:lang w:val="en-US"/>
        </w:rPr>
        <w:fldChar w:fldCharType="end"/>
      </w:r>
      <w:r w:rsidR="00E92AD3">
        <w:rPr>
          <w:rFonts w:eastAsia="MS Mincho"/>
          <w:lang w:val="en-US"/>
        </w:rPr>
        <w:t>) can avoid the latency for the retransmission of PDSCH, this would require the A-CSI to be transmitted all the time in the associated PUCCH, even when there is no retransmission.  Hence, it was proposed that the UE sends an A-CSI on the PUCCH only when it reports a NACK so that the A-CSI can be used for the retransmission.</w:t>
      </w:r>
    </w:p>
    <w:p w14:paraId="6BF719DB" w14:textId="2F5162AF" w:rsidR="00242E15" w:rsidRDefault="00620DD7" w:rsidP="00E92AD3">
      <w:pPr>
        <w:rPr>
          <w:rFonts w:eastAsia="MS Mincho"/>
          <w:lang w:val="en-US"/>
        </w:rPr>
      </w:pPr>
      <w:r>
        <w:rPr>
          <w:rFonts w:eastAsia="MS Mincho"/>
          <w:lang w:val="en-US"/>
        </w:rPr>
        <w:t>Firstly, retransmission does not occur very often</w:t>
      </w:r>
      <w:r w:rsidR="007412D0">
        <w:rPr>
          <w:rFonts w:eastAsia="MS Mincho"/>
          <w:lang w:val="en-US"/>
        </w:rPr>
        <w:t>,</w:t>
      </w:r>
      <w:r>
        <w:rPr>
          <w:rFonts w:eastAsia="MS Mincho"/>
          <w:lang w:val="en-US"/>
        </w:rPr>
        <w:t xml:space="preserve"> especially for URLLC.  </w:t>
      </w:r>
      <w:r w:rsidR="00242E15">
        <w:rPr>
          <w:rFonts w:eastAsia="MS Mincho"/>
          <w:lang w:val="en-US"/>
        </w:rPr>
        <w:t xml:space="preserve">Secondly the main gain in using HARQ retransmission is from soft combining of different RVs of the PDSCH </w:t>
      </w:r>
      <w:r w:rsidR="009946CF">
        <w:rPr>
          <w:rFonts w:eastAsia="MS Mincho"/>
          <w:lang w:val="en-US"/>
        </w:rPr>
        <w:t>and so accurate MCS is unlikely to offer much additional benefit</w:t>
      </w:r>
      <w:r w:rsidR="00242E15">
        <w:rPr>
          <w:rFonts w:eastAsia="MS Mincho"/>
          <w:lang w:val="en-US"/>
        </w:rPr>
        <w:t xml:space="preserve">.  </w:t>
      </w:r>
      <w:r w:rsidR="008C5436">
        <w:rPr>
          <w:rFonts w:eastAsia="MS Mincho"/>
          <w:lang w:val="en-US"/>
        </w:rPr>
        <w:t xml:space="preserve">Lastly, it is noted in [6] that this would require the UE to perform a fast CQI measurement which has impact on UE complexity.  </w:t>
      </w:r>
      <w:r w:rsidR="00242E15">
        <w:rPr>
          <w:rFonts w:eastAsia="MS Mincho"/>
          <w:lang w:val="en-US"/>
        </w:rPr>
        <w:t>Hence, we do not see much benefit in having an implicit A-CSI trigger on a NACK.</w:t>
      </w:r>
    </w:p>
    <w:p w14:paraId="20B15073" w14:textId="2EE01A2F" w:rsidR="00242E15" w:rsidRPr="008A22C5" w:rsidRDefault="00242E15" w:rsidP="00E92AD3">
      <w:pPr>
        <w:rPr>
          <w:rFonts w:eastAsia="MS Mincho"/>
          <w:b/>
          <w:lang w:val="en-US"/>
        </w:rPr>
      </w:pPr>
      <w:r w:rsidRPr="008A22C5">
        <w:rPr>
          <w:rFonts w:eastAsia="MS Mincho"/>
          <w:b/>
          <w:lang w:val="en-US"/>
        </w:rPr>
        <w:lastRenderedPageBreak/>
        <w:t xml:space="preserve">Observation 3: The gain in using HARQ retransmission is from soft combining and an A-CSI triggered by a NACK </w:t>
      </w:r>
      <w:r w:rsidR="008A22C5" w:rsidRPr="008A22C5">
        <w:rPr>
          <w:rFonts w:eastAsia="MS Mincho"/>
          <w:b/>
          <w:lang w:val="en-US"/>
        </w:rPr>
        <w:t>does not contribute much benefit.</w:t>
      </w:r>
    </w:p>
    <w:p w14:paraId="6659508B" w14:textId="457CE3BF" w:rsidR="008A22C5" w:rsidRPr="008A22C5" w:rsidRDefault="008A22C5" w:rsidP="00E92AD3">
      <w:pPr>
        <w:rPr>
          <w:rFonts w:eastAsia="MS Mincho"/>
          <w:b/>
          <w:lang w:val="en-US"/>
        </w:rPr>
      </w:pPr>
      <w:r w:rsidRPr="008A22C5">
        <w:rPr>
          <w:rFonts w:eastAsia="MS Mincho"/>
          <w:b/>
          <w:lang w:val="en-US"/>
        </w:rPr>
        <w:t>Proposal 2: Implicit A-CSI triggered by a NACK is NOT supported.</w:t>
      </w:r>
    </w:p>
    <w:p w14:paraId="6AC9B124" w14:textId="6339EC8E" w:rsidR="00153DAF" w:rsidRDefault="00153DAF" w:rsidP="009B2CDF">
      <w:pPr>
        <w:rPr>
          <w:rFonts w:eastAsia="MS Mincho"/>
          <w:lang w:val="en-US"/>
        </w:rPr>
      </w:pPr>
    </w:p>
    <w:p w14:paraId="69C71DB1" w14:textId="12FBBA96" w:rsidR="007D060C" w:rsidRDefault="007D060C" w:rsidP="007D060C">
      <w:pPr>
        <w:pStyle w:val="Heading2"/>
        <w:numPr>
          <w:ilvl w:val="1"/>
          <w:numId w:val="5"/>
        </w:numPr>
        <w:rPr>
          <w:lang w:val="en-US"/>
        </w:rPr>
      </w:pPr>
      <w:r>
        <w:rPr>
          <w:lang w:val="en-US"/>
        </w:rPr>
        <w:t>A-CSI on PUCCH</w:t>
      </w:r>
    </w:p>
    <w:p w14:paraId="14F19EDC" w14:textId="0AD56E15" w:rsidR="00003F76" w:rsidRDefault="007D060C" w:rsidP="007D060C">
      <w:pPr>
        <w:rPr>
          <w:rFonts w:eastAsia="MS Mincho"/>
          <w:lang w:val="en-US"/>
        </w:rPr>
      </w:pPr>
      <w:r>
        <w:rPr>
          <w:rFonts w:eastAsia="MS Mincho"/>
          <w:lang w:val="en-US"/>
        </w:rPr>
        <w:t>Currently A-CSI is carried by a PUSCH</w:t>
      </w:r>
      <w:r w:rsidR="00012274">
        <w:rPr>
          <w:rFonts w:eastAsia="MS Mincho"/>
          <w:lang w:val="en-US"/>
        </w:rPr>
        <w:t xml:space="preserve"> but the UE may not have any uplink data and </w:t>
      </w:r>
      <w:r w:rsidR="009C6C0C">
        <w:rPr>
          <w:rFonts w:eastAsia="MS Mincho"/>
          <w:lang w:val="en-US"/>
        </w:rPr>
        <w:t xml:space="preserve">so </w:t>
      </w:r>
      <w:r w:rsidR="00012274">
        <w:rPr>
          <w:rFonts w:eastAsia="MS Mincho"/>
          <w:lang w:val="en-US"/>
        </w:rPr>
        <w:t xml:space="preserve">using </w:t>
      </w:r>
      <w:r w:rsidR="009C6C0C">
        <w:rPr>
          <w:rFonts w:eastAsia="MS Mincho"/>
          <w:lang w:val="en-US"/>
        </w:rPr>
        <w:t xml:space="preserve">scheduling </w:t>
      </w:r>
      <w:r w:rsidR="00012274">
        <w:rPr>
          <w:rFonts w:eastAsia="MS Mincho"/>
          <w:lang w:val="en-US"/>
        </w:rPr>
        <w:t xml:space="preserve">a PUSCH </w:t>
      </w:r>
      <w:r w:rsidR="00003F76">
        <w:rPr>
          <w:rFonts w:eastAsia="MS Mincho"/>
          <w:lang w:val="en-US"/>
        </w:rPr>
        <w:t>is an overkill</w:t>
      </w:r>
      <w:r w:rsidR="00012274">
        <w:rPr>
          <w:rFonts w:eastAsia="MS Mincho"/>
          <w:lang w:val="en-US"/>
        </w:rPr>
        <w:t xml:space="preserve">.  </w:t>
      </w:r>
      <w:r w:rsidR="00FB21F8">
        <w:rPr>
          <w:rFonts w:eastAsia="MS Mincho"/>
          <w:lang w:val="en-US"/>
        </w:rPr>
        <w:t xml:space="preserve">It is also argued that </w:t>
      </w:r>
      <w:r w:rsidR="00280ED8">
        <w:rPr>
          <w:rFonts w:eastAsia="MS Mincho"/>
          <w:lang w:val="en-US"/>
        </w:rPr>
        <w:t xml:space="preserve">A-CSI on PUSCH that is triggered by </w:t>
      </w:r>
      <w:r w:rsidR="00FB21F8">
        <w:rPr>
          <w:rFonts w:eastAsia="MS Mincho"/>
          <w:lang w:val="en-US"/>
        </w:rPr>
        <w:t>an UL Grant consumes high PDCCH overhead</w:t>
      </w:r>
      <w:r w:rsidR="00280ED8">
        <w:rPr>
          <w:rFonts w:eastAsia="MS Mincho"/>
          <w:lang w:val="en-US"/>
        </w:rPr>
        <w:t xml:space="preserve"> </w:t>
      </w:r>
      <w:r w:rsidR="00003F76">
        <w:rPr>
          <w:rFonts w:eastAsia="MS Mincho"/>
          <w:lang w:val="en-US"/>
        </w:rPr>
        <w:t xml:space="preserve">[7], </w:t>
      </w:r>
      <w:r w:rsidR="00280ED8">
        <w:rPr>
          <w:rFonts w:eastAsia="MS Mincho"/>
          <w:lang w:val="en-US"/>
        </w:rPr>
        <w:t>[8]</w:t>
      </w:r>
      <w:r w:rsidR="00003F76">
        <w:rPr>
          <w:rFonts w:eastAsia="MS Mincho"/>
          <w:lang w:val="en-US"/>
        </w:rPr>
        <w:t xml:space="preserve">, and hence it is proposed that an A-CSI is carried by a Short PUCCH (Format 2) which </w:t>
      </w:r>
      <w:r w:rsidR="009C6C0C">
        <w:rPr>
          <w:rFonts w:eastAsia="MS Mincho"/>
          <w:lang w:val="en-US"/>
        </w:rPr>
        <w:t xml:space="preserve">is </w:t>
      </w:r>
      <w:r w:rsidR="00003F76">
        <w:rPr>
          <w:rFonts w:eastAsia="MS Mincho"/>
          <w:lang w:val="en-US"/>
        </w:rPr>
        <w:t>NOT trigger by an UL Grant.  The triggering options considered are as follow:</w:t>
      </w:r>
    </w:p>
    <w:p w14:paraId="2001FB3F" w14:textId="77777777" w:rsidR="00003F76" w:rsidRDefault="00003F76" w:rsidP="00003F76">
      <w:pPr>
        <w:pStyle w:val="ListParagraph"/>
        <w:numPr>
          <w:ilvl w:val="0"/>
          <w:numId w:val="18"/>
        </w:numPr>
        <w:rPr>
          <w:rFonts w:eastAsia="MS Mincho"/>
          <w:lang w:val="en-US"/>
        </w:rPr>
      </w:pPr>
      <w:r>
        <w:rPr>
          <w:rFonts w:eastAsia="MS Mincho"/>
          <w:lang w:val="en-US"/>
        </w:rPr>
        <w:t>Option 1: A-CSI on Short PUCCH triggered by DL Grant</w:t>
      </w:r>
    </w:p>
    <w:p w14:paraId="7A512A45" w14:textId="77777777" w:rsidR="00003F76" w:rsidRDefault="00003F76" w:rsidP="00003F76">
      <w:pPr>
        <w:pStyle w:val="ListParagraph"/>
        <w:numPr>
          <w:ilvl w:val="0"/>
          <w:numId w:val="18"/>
        </w:numPr>
        <w:rPr>
          <w:rFonts w:eastAsia="MS Mincho"/>
          <w:lang w:val="en-US"/>
        </w:rPr>
      </w:pPr>
      <w:r>
        <w:rPr>
          <w:rFonts w:eastAsia="MS Mincho"/>
          <w:lang w:val="en-US"/>
        </w:rPr>
        <w:t>Option 2: A-CSI on Short PUCCH implicitly triggered by NACK</w:t>
      </w:r>
    </w:p>
    <w:p w14:paraId="543B29BA" w14:textId="2BAF2C46" w:rsidR="00003F76" w:rsidRDefault="00003F76" w:rsidP="00003F76">
      <w:pPr>
        <w:pStyle w:val="ListParagraph"/>
        <w:numPr>
          <w:ilvl w:val="0"/>
          <w:numId w:val="18"/>
        </w:numPr>
        <w:rPr>
          <w:rFonts w:eastAsia="MS Mincho"/>
          <w:lang w:val="en-US"/>
        </w:rPr>
      </w:pPr>
      <w:r>
        <w:rPr>
          <w:rFonts w:eastAsia="MS Mincho"/>
          <w:lang w:val="en-US"/>
        </w:rPr>
        <w:t>Option 3: A-CS</w:t>
      </w:r>
      <w:r w:rsidR="0068693C">
        <w:rPr>
          <w:rFonts w:eastAsia="MS Mincho"/>
          <w:lang w:val="en-US"/>
        </w:rPr>
        <w:t>I</w:t>
      </w:r>
      <w:r>
        <w:rPr>
          <w:rFonts w:eastAsia="MS Mincho"/>
          <w:lang w:val="en-US"/>
        </w:rPr>
        <w:t xml:space="preserve"> on Short PUCCH triggered by GC-DCI</w:t>
      </w:r>
    </w:p>
    <w:p w14:paraId="4DE232DA" w14:textId="19C918F2" w:rsidR="00FB21F8" w:rsidRDefault="00003F76" w:rsidP="007D060C">
      <w:pPr>
        <w:rPr>
          <w:rFonts w:eastAsia="MS Mincho"/>
          <w:lang w:val="en-US"/>
        </w:rPr>
      </w:pPr>
      <w:r>
        <w:rPr>
          <w:rFonts w:eastAsia="MS Mincho"/>
          <w:lang w:val="en-US"/>
        </w:rPr>
        <w:t xml:space="preserve">We have already discussed Option 1 and Option 2 where we concluded that they are not beneficial.  </w:t>
      </w:r>
      <w:r w:rsidR="003527BE">
        <w:rPr>
          <w:rFonts w:eastAsia="MS Mincho"/>
          <w:lang w:val="en-US"/>
        </w:rPr>
        <w:t>It is noted that the triggering of SRS can use GC-DCI, i.e. DCI Format 2_</w:t>
      </w:r>
      <w:r w:rsidR="00F13FCF">
        <w:rPr>
          <w:rFonts w:eastAsia="MS Mincho"/>
          <w:lang w:val="en-US"/>
        </w:rPr>
        <w:t xml:space="preserve">3 </w:t>
      </w:r>
      <w:r w:rsidR="003527BE">
        <w:rPr>
          <w:rFonts w:eastAsia="MS Mincho"/>
          <w:lang w:val="en-US"/>
        </w:rPr>
        <w:t xml:space="preserve">and so a similar mechanism using GC-DCI (Option 3) can be used for CSI [9].  </w:t>
      </w:r>
      <w:r>
        <w:rPr>
          <w:rFonts w:eastAsia="MS Mincho"/>
          <w:lang w:val="en-US"/>
        </w:rPr>
        <w:t>It is argued in [8] that Option 3 of using G</w:t>
      </w:r>
      <w:r w:rsidR="00A10B1E">
        <w:rPr>
          <w:rFonts w:eastAsia="MS Mincho"/>
          <w:lang w:val="en-US"/>
        </w:rPr>
        <w:t>C</w:t>
      </w:r>
      <w:r>
        <w:rPr>
          <w:rFonts w:eastAsia="MS Mincho"/>
          <w:lang w:val="en-US"/>
        </w:rPr>
        <w:t>-DCI is only beneficial if we expect to trigger a lot of UE</w:t>
      </w:r>
      <w:r w:rsidR="007412D0">
        <w:rPr>
          <w:rFonts w:eastAsia="MS Mincho"/>
          <w:lang w:val="en-US"/>
        </w:rPr>
        <w:t>s</w:t>
      </w:r>
      <w:r>
        <w:rPr>
          <w:rFonts w:eastAsia="MS Mincho"/>
          <w:lang w:val="en-US"/>
        </w:rPr>
        <w:t xml:space="preserve"> to send A-CSI at the same time.  </w:t>
      </w:r>
      <w:r w:rsidR="00D83A7E">
        <w:rPr>
          <w:rFonts w:eastAsia="MS Mincho"/>
          <w:lang w:val="en-US"/>
        </w:rPr>
        <w:t>When there are very few UEs that need to be scheduled, then the gNB can afford a slight reduction in spectral efficiency</w:t>
      </w:r>
      <w:r w:rsidR="009C6C0C">
        <w:rPr>
          <w:rFonts w:eastAsia="MS Mincho"/>
          <w:lang w:val="en-US"/>
        </w:rPr>
        <w:t xml:space="preserve"> thereby providing a lower MCS than required for the UE</w:t>
      </w:r>
      <w:r w:rsidR="00D83A7E">
        <w:rPr>
          <w:rFonts w:eastAsia="MS Mincho"/>
          <w:lang w:val="en-US"/>
        </w:rPr>
        <w:t xml:space="preserve"> and hence </w:t>
      </w:r>
      <w:r w:rsidR="007412D0">
        <w:rPr>
          <w:rFonts w:eastAsia="MS Mincho"/>
          <w:lang w:val="en-US"/>
        </w:rPr>
        <w:t xml:space="preserve">there is </w:t>
      </w:r>
      <w:r w:rsidR="00D83A7E">
        <w:rPr>
          <w:rFonts w:eastAsia="MS Mincho"/>
          <w:lang w:val="en-US"/>
        </w:rPr>
        <w:t>no need for the UE</w:t>
      </w:r>
      <w:r w:rsidR="00D72B9B">
        <w:rPr>
          <w:rFonts w:eastAsia="MS Mincho"/>
          <w:lang w:val="en-US"/>
        </w:rPr>
        <w:t xml:space="preserve"> to be triggered to send an A-CSI</w:t>
      </w:r>
      <w:r w:rsidR="00D83A7E">
        <w:rPr>
          <w:rFonts w:eastAsia="MS Mincho"/>
          <w:lang w:val="en-US"/>
        </w:rPr>
        <w:t xml:space="preserve">.  However, when the gNB has lots of UEs to schedule, then the scheduling needs to be spectrally efficient since the resource may be limited and therefore it is beneficial to trigger these UEs for A-CSI to obtain an accurate MCS.  For these cases, GC-DCI is beneficial to reduce </w:t>
      </w:r>
      <w:r w:rsidR="00A41114">
        <w:rPr>
          <w:rFonts w:eastAsia="MS Mincho"/>
          <w:lang w:val="en-US"/>
        </w:rPr>
        <w:t xml:space="preserve">PDCCH </w:t>
      </w:r>
      <w:r w:rsidR="00D83A7E">
        <w:rPr>
          <w:rFonts w:eastAsia="MS Mincho"/>
          <w:lang w:val="en-US"/>
        </w:rPr>
        <w:t xml:space="preserve">overhead.  The use of GC-DCI for triggering of A-CSI need not be limited to only PUCCH but </w:t>
      </w:r>
      <w:r w:rsidR="00D72B9B">
        <w:rPr>
          <w:rFonts w:eastAsia="MS Mincho"/>
          <w:lang w:val="en-US"/>
        </w:rPr>
        <w:t xml:space="preserve">can </w:t>
      </w:r>
      <w:r w:rsidR="00D83A7E">
        <w:rPr>
          <w:rFonts w:eastAsia="MS Mincho"/>
          <w:lang w:val="en-US"/>
        </w:rPr>
        <w:t>also</w:t>
      </w:r>
      <w:r w:rsidR="00D72B9B">
        <w:rPr>
          <w:rFonts w:eastAsia="MS Mincho"/>
          <w:lang w:val="en-US"/>
        </w:rPr>
        <w:t xml:space="preserve"> be applied to</w:t>
      </w:r>
      <w:r w:rsidR="00D83A7E">
        <w:rPr>
          <w:rFonts w:eastAsia="MS Mincho"/>
          <w:lang w:val="en-US"/>
        </w:rPr>
        <w:t xml:space="preserve"> PUSCH based A-CSI.  </w:t>
      </w:r>
      <w:r w:rsidR="00237449">
        <w:rPr>
          <w:rFonts w:eastAsia="MS Mincho"/>
          <w:lang w:val="en-US"/>
        </w:rPr>
        <w:t xml:space="preserve"> </w:t>
      </w:r>
      <w:r w:rsidR="00A41114">
        <w:rPr>
          <w:rFonts w:eastAsia="MS Mincho"/>
          <w:lang w:val="en-US"/>
        </w:rPr>
        <w:t>T</w:t>
      </w:r>
      <w:r w:rsidR="00304DA3">
        <w:rPr>
          <w:rFonts w:eastAsia="MS Mincho"/>
          <w:lang w:val="en-US"/>
        </w:rPr>
        <w:t>he overhead in indicating each UE</w:t>
      </w:r>
      <w:r w:rsidR="00D72B9B">
        <w:rPr>
          <w:rFonts w:eastAsia="MS Mincho"/>
          <w:lang w:val="en-US"/>
        </w:rPr>
        <w:t>’</w:t>
      </w:r>
      <w:r w:rsidR="00304DA3">
        <w:rPr>
          <w:rFonts w:eastAsia="MS Mincho"/>
          <w:lang w:val="en-US"/>
        </w:rPr>
        <w:t xml:space="preserve">s resources </w:t>
      </w:r>
      <w:r w:rsidR="00A41114">
        <w:rPr>
          <w:rFonts w:eastAsia="MS Mincho"/>
          <w:lang w:val="en-US"/>
        </w:rPr>
        <w:t xml:space="preserve">within the GC-DCI </w:t>
      </w:r>
      <w:r w:rsidR="00304DA3">
        <w:rPr>
          <w:rFonts w:eastAsia="MS Mincho"/>
          <w:lang w:val="en-US"/>
        </w:rPr>
        <w:t xml:space="preserve">for A-CSI needs to be considered.  </w:t>
      </w:r>
      <w:r w:rsidR="00F91470">
        <w:rPr>
          <w:rFonts w:eastAsia="MS Mincho"/>
          <w:lang w:val="en-US"/>
        </w:rPr>
        <w:t>Hence these aspects require further study.</w:t>
      </w:r>
    </w:p>
    <w:p w14:paraId="3A5B79FE" w14:textId="62A92D45" w:rsidR="008A22C5" w:rsidRPr="00285393" w:rsidRDefault="00F91470" w:rsidP="009B2CDF">
      <w:pPr>
        <w:rPr>
          <w:rFonts w:eastAsia="MS Mincho"/>
          <w:b/>
          <w:lang w:val="en-US"/>
        </w:rPr>
      </w:pPr>
      <w:r w:rsidRPr="00285393">
        <w:rPr>
          <w:rFonts w:eastAsia="MS Mincho"/>
          <w:b/>
          <w:lang w:val="en-US"/>
        </w:rPr>
        <w:t xml:space="preserve">Proposal 3: Further study the benefit </w:t>
      </w:r>
      <w:r w:rsidR="00304DA3">
        <w:rPr>
          <w:rFonts w:eastAsia="MS Mincho"/>
          <w:b/>
          <w:lang w:val="en-US"/>
        </w:rPr>
        <w:t xml:space="preserve">and overhead </w:t>
      </w:r>
      <w:r w:rsidR="000B0A9D">
        <w:rPr>
          <w:rFonts w:eastAsia="MS Mincho"/>
          <w:b/>
          <w:lang w:val="en-US"/>
        </w:rPr>
        <w:t xml:space="preserve">cost </w:t>
      </w:r>
      <w:r w:rsidR="00D72B9B">
        <w:rPr>
          <w:rFonts w:eastAsia="MS Mincho"/>
          <w:b/>
          <w:lang w:val="en-US"/>
        </w:rPr>
        <w:t>of</w:t>
      </w:r>
      <w:r w:rsidR="00304DA3">
        <w:rPr>
          <w:rFonts w:eastAsia="MS Mincho"/>
          <w:b/>
          <w:lang w:val="en-US"/>
        </w:rPr>
        <w:t xml:space="preserve"> </w:t>
      </w:r>
      <w:r w:rsidRPr="00285393">
        <w:rPr>
          <w:rFonts w:eastAsia="MS Mincho"/>
          <w:b/>
          <w:lang w:val="en-US"/>
        </w:rPr>
        <w:t>triggering A-CSI on short PUCCH</w:t>
      </w:r>
      <w:r w:rsidR="00D41136">
        <w:rPr>
          <w:rFonts w:eastAsia="MS Mincho"/>
          <w:b/>
          <w:lang w:val="en-US"/>
        </w:rPr>
        <w:t xml:space="preserve"> or PUSCH</w:t>
      </w:r>
      <w:r w:rsidRPr="00285393">
        <w:rPr>
          <w:rFonts w:eastAsia="MS Mincho"/>
          <w:b/>
          <w:lang w:val="en-US"/>
        </w:rPr>
        <w:t xml:space="preserve"> using GC-DCI.</w:t>
      </w:r>
    </w:p>
    <w:p w14:paraId="535A92AB" w14:textId="77777777" w:rsidR="00285393" w:rsidRDefault="00285393" w:rsidP="00285393">
      <w:pPr>
        <w:rPr>
          <w:lang w:val="en-US"/>
        </w:rPr>
      </w:pPr>
    </w:p>
    <w:p w14:paraId="54B987EE" w14:textId="4691031C" w:rsidR="00285393" w:rsidRDefault="00285393" w:rsidP="00285393">
      <w:pPr>
        <w:pStyle w:val="Heading2"/>
        <w:numPr>
          <w:ilvl w:val="1"/>
          <w:numId w:val="5"/>
        </w:numPr>
        <w:rPr>
          <w:lang w:val="en-US"/>
        </w:rPr>
      </w:pPr>
      <w:r>
        <w:rPr>
          <w:lang w:val="en-US"/>
        </w:rPr>
        <w:t>CSI report on worst sub-band</w:t>
      </w:r>
    </w:p>
    <w:p w14:paraId="40FB9039" w14:textId="53E619A9" w:rsidR="009E662D" w:rsidRDefault="009E662D" w:rsidP="00285393">
      <w:pPr>
        <w:rPr>
          <w:rFonts w:eastAsia="MS Mincho"/>
          <w:lang w:val="en-US"/>
        </w:rPr>
      </w:pPr>
      <w:r>
        <w:rPr>
          <w:rFonts w:eastAsia="MS Mincho"/>
          <w:lang w:val="en-US"/>
        </w:rPr>
        <w:t xml:space="preserve">Currently the UE can report a wideband CQI or the sub-band with the best CQI.  However, it is argued in [10] that typically it is difficult to track fast fading with CQI due to the delay in reporting and processing the CQI and this may lead to higher latency since by the time the UE receives the PDSCH, the channel may have </w:t>
      </w:r>
      <w:r w:rsidR="009C6C0C">
        <w:rPr>
          <w:rFonts w:eastAsia="MS Mincho"/>
          <w:lang w:val="en-US"/>
        </w:rPr>
        <w:t>worsened</w:t>
      </w:r>
      <w:r>
        <w:rPr>
          <w:rFonts w:eastAsia="MS Mincho"/>
          <w:lang w:val="en-US"/>
        </w:rPr>
        <w:t xml:space="preserve">, which may cause the PDSCH decoding to fail.  It is also argued in </w:t>
      </w:r>
      <w:r w:rsidR="00A41114">
        <w:rPr>
          <w:rFonts w:eastAsia="MS Mincho"/>
          <w:lang w:val="en-US"/>
        </w:rPr>
        <w:t xml:space="preserve">[10] </w:t>
      </w:r>
      <w:r>
        <w:rPr>
          <w:rFonts w:eastAsia="MS Mincho"/>
          <w:lang w:val="en-US"/>
        </w:rPr>
        <w:t xml:space="preserve">that reporting a wideband CQI is not useful since URLLC packets are small and unlikely to occupy </w:t>
      </w:r>
      <w:proofErr w:type="gramStart"/>
      <w:r>
        <w:rPr>
          <w:rFonts w:eastAsia="MS Mincho"/>
          <w:lang w:val="en-US"/>
        </w:rPr>
        <w:t>a large number of</w:t>
      </w:r>
      <w:proofErr w:type="gramEnd"/>
      <w:r>
        <w:rPr>
          <w:rFonts w:eastAsia="MS Mincho"/>
          <w:lang w:val="en-US"/>
        </w:rPr>
        <w:t xml:space="preserve"> PRBs.  It is therefore proposed that the UE reports the average CQI of the worst </w:t>
      </w:r>
      <w:r w:rsidRPr="009E662D">
        <w:rPr>
          <w:rFonts w:eastAsia="MS Mincho"/>
          <w:i/>
          <w:lang w:val="en-US"/>
        </w:rPr>
        <w:t>M</w:t>
      </w:r>
      <w:r>
        <w:rPr>
          <w:rFonts w:eastAsia="MS Mincho"/>
          <w:lang w:val="en-US"/>
        </w:rPr>
        <w:t xml:space="preserve"> sub-bands so that the gNB would schedule conservatively</w:t>
      </w:r>
      <w:r w:rsidR="00040B7B">
        <w:rPr>
          <w:rFonts w:eastAsia="MS Mincho"/>
          <w:lang w:val="en-US"/>
        </w:rPr>
        <w:t xml:space="preserve"> [10]</w:t>
      </w:r>
      <w:r>
        <w:rPr>
          <w:rFonts w:eastAsia="MS Mincho"/>
          <w:lang w:val="en-US"/>
        </w:rPr>
        <w:t xml:space="preserve">.  It is shown </w:t>
      </w:r>
      <w:r w:rsidR="00040B7B">
        <w:rPr>
          <w:rFonts w:eastAsia="MS Mincho"/>
          <w:lang w:val="en-US"/>
        </w:rPr>
        <w:t xml:space="preserve">in </w:t>
      </w:r>
      <w:r w:rsidR="00A41114">
        <w:rPr>
          <w:rFonts w:eastAsia="MS Mincho"/>
          <w:lang w:val="en-US"/>
        </w:rPr>
        <w:t xml:space="preserve">[10] </w:t>
      </w:r>
      <w:r w:rsidR="00040B7B">
        <w:rPr>
          <w:rFonts w:eastAsia="MS Mincho"/>
          <w:lang w:val="en-US"/>
        </w:rPr>
        <w:t xml:space="preserve">that the PSDCH transmission has </w:t>
      </w:r>
      <w:r w:rsidR="00D72B9B">
        <w:rPr>
          <w:rFonts w:eastAsia="MS Mincho"/>
          <w:lang w:val="en-US"/>
        </w:rPr>
        <w:t xml:space="preserve">a </w:t>
      </w:r>
      <w:r w:rsidR="00040B7B">
        <w:rPr>
          <w:rFonts w:eastAsia="MS Mincho"/>
          <w:lang w:val="en-US"/>
        </w:rPr>
        <w:t xml:space="preserve">higher latency </w:t>
      </w:r>
      <w:r w:rsidR="00D72B9B">
        <w:rPr>
          <w:rFonts w:eastAsia="MS Mincho"/>
          <w:lang w:val="en-US"/>
        </w:rPr>
        <w:t xml:space="preserve">when </w:t>
      </w:r>
      <w:r w:rsidR="00040B7B">
        <w:rPr>
          <w:rFonts w:eastAsia="MS Mincho"/>
          <w:lang w:val="en-US"/>
        </w:rPr>
        <w:t xml:space="preserve">using best CQI and wideband CQI compared to the average CQI of the worst </w:t>
      </w:r>
      <w:r w:rsidR="00040B7B" w:rsidRPr="00040B7B">
        <w:rPr>
          <w:rFonts w:eastAsia="MS Mincho"/>
          <w:i/>
          <w:lang w:val="en-US"/>
        </w:rPr>
        <w:t>M</w:t>
      </w:r>
      <w:r w:rsidR="00040B7B">
        <w:rPr>
          <w:rFonts w:eastAsia="MS Mincho"/>
          <w:lang w:val="en-US"/>
        </w:rPr>
        <w:t xml:space="preserve"> sub-band (</w:t>
      </w:r>
      <w:r w:rsidR="00040B7B" w:rsidRPr="00040B7B">
        <w:rPr>
          <w:rFonts w:eastAsia="MS Mincho"/>
          <w:i/>
          <w:lang w:val="en-US"/>
        </w:rPr>
        <w:t>M</w:t>
      </w:r>
      <w:r w:rsidR="00040B7B">
        <w:rPr>
          <w:rFonts w:eastAsia="MS Mincho"/>
          <w:lang w:val="en-US"/>
        </w:rPr>
        <w:t>=3) sub-bands since conservative scheduling leads to less PDSCH retransmissions.</w:t>
      </w:r>
    </w:p>
    <w:p w14:paraId="5E1AB4DC" w14:textId="3B13278C" w:rsidR="00F279F7" w:rsidRDefault="00040B7B" w:rsidP="00285393">
      <w:pPr>
        <w:rPr>
          <w:rFonts w:eastAsia="MS Mincho"/>
          <w:lang w:val="en-US"/>
        </w:rPr>
      </w:pPr>
      <w:r>
        <w:rPr>
          <w:rFonts w:eastAsia="MS Mincho"/>
          <w:lang w:val="en-US"/>
        </w:rPr>
        <w:t>A conservative CQI reporting targeting a BLER of 10</w:t>
      </w:r>
      <w:r w:rsidRPr="00040B7B">
        <w:rPr>
          <w:rFonts w:eastAsia="MS Mincho"/>
          <w:vertAlign w:val="superscript"/>
          <w:lang w:val="en-US"/>
        </w:rPr>
        <w:t>-5</w:t>
      </w:r>
      <w:r>
        <w:rPr>
          <w:rFonts w:eastAsia="MS Mincho"/>
          <w:lang w:val="en-US"/>
        </w:rPr>
        <w:t xml:space="preserve"> is introduced in Rel-15 for the purpose of increasing the reliability of URLLC PDSCH transmissions.  The benefit of reporting the average CQI of the worst </w:t>
      </w:r>
      <w:r w:rsidRPr="00040B7B">
        <w:rPr>
          <w:rFonts w:eastAsia="MS Mincho"/>
          <w:i/>
          <w:lang w:val="en-US"/>
        </w:rPr>
        <w:t>M</w:t>
      </w:r>
      <w:r>
        <w:rPr>
          <w:rFonts w:eastAsia="MS Mincho"/>
          <w:lang w:val="en-US"/>
        </w:rPr>
        <w:t xml:space="preserve"> sub-band</w:t>
      </w:r>
      <w:r w:rsidR="00D72B9B">
        <w:rPr>
          <w:rFonts w:eastAsia="MS Mincho"/>
          <w:lang w:val="en-US"/>
        </w:rPr>
        <w:t>s</w:t>
      </w:r>
      <w:r>
        <w:rPr>
          <w:rFonts w:eastAsia="MS Mincho"/>
          <w:lang w:val="en-US"/>
        </w:rPr>
        <w:t xml:space="preserve"> should be compared against using the </w:t>
      </w:r>
      <w:r w:rsidR="00483B30">
        <w:rPr>
          <w:rFonts w:eastAsia="MS Mincho"/>
          <w:lang w:val="en-US"/>
        </w:rPr>
        <w:t>conservative CQI reporting in Rel-15.</w:t>
      </w:r>
    </w:p>
    <w:p w14:paraId="6DF3C1CC" w14:textId="4EBAE885" w:rsidR="00483B30" w:rsidRPr="00483B30" w:rsidRDefault="00483B30" w:rsidP="00285393">
      <w:pPr>
        <w:rPr>
          <w:rFonts w:eastAsia="MS Mincho"/>
          <w:b/>
          <w:lang w:val="en-US"/>
        </w:rPr>
      </w:pPr>
      <w:bookmarkStart w:id="3" w:name="_GoBack"/>
      <w:r w:rsidRPr="00483B30">
        <w:rPr>
          <w:rFonts w:eastAsia="MS Mincho"/>
          <w:b/>
          <w:lang w:val="en-US"/>
        </w:rPr>
        <w:t>Proposal 4: Further study the benefit of reporting the average CQI for the worst M sub-bands compared to using the conservative CQI targeting BLER of 10</w:t>
      </w:r>
      <w:r w:rsidRPr="00483B30">
        <w:rPr>
          <w:rFonts w:eastAsia="MS Mincho"/>
          <w:b/>
          <w:vertAlign w:val="superscript"/>
          <w:lang w:val="en-US"/>
        </w:rPr>
        <w:t>-5</w:t>
      </w:r>
      <w:r w:rsidRPr="00483B30">
        <w:rPr>
          <w:rFonts w:eastAsia="MS Mincho"/>
          <w:b/>
          <w:lang w:val="en-US"/>
        </w:rPr>
        <w:t xml:space="preserve"> in Rel-15.</w:t>
      </w:r>
    </w:p>
    <w:bookmarkEnd w:id="3"/>
    <w:p w14:paraId="5AFAD1D4" w14:textId="77777777" w:rsidR="00F279F7" w:rsidRPr="00F006DB" w:rsidRDefault="00F279F7" w:rsidP="00285393">
      <w:pPr>
        <w:rPr>
          <w:rFonts w:eastAsia="MS Mincho"/>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2BF1BC71" w:rsidR="0081222A" w:rsidRDefault="00855F39" w:rsidP="006E1D27">
      <w:pPr>
        <w:rPr>
          <w:rFonts w:eastAsia="MS Mincho"/>
          <w:b/>
          <w:lang w:val="en-US"/>
        </w:rPr>
      </w:pPr>
      <w:r>
        <w:t>In this contribution</w:t>
      </w:r>
      <w:r w:rsidR="00BD2B36">
        <w:t>,</w:t>
      </w:r>
      <w:r>
        <w:t xml:space="preserve"> we discuss </w:t>
      </w:r>
      <w:r w:rsidR="0026656B">
        <w:t xml:space="preserve">some </w:t>
      </w:r>
      <w:r w:rsidR="00483B30">
        <w:t>CSI reporting schemes and we observe the following:</w:t>
      </w:r>
      <w:r w:rsidR="0081222A" w:rsidRPr="00503C98">
        <w:rPr>
          <w:rFonts w:eastAsia="MS Mincho"/>
          <w:b/>
          <w:lang w:val="en-US"/>
        </w:rPr>
        <w:t xml:space="preserve"> </w:t>
      </w:r>
    </w:p>
    <w:p w14:paraId="0CEE8173" w14:textId="77777777" w:rsidR="00A41114" w:rsidRPr="00F006DB" w:rsidRDefault="00A41114" w:rsidP="00A41114">
      <w:pPr>
        <w:rPr>
          <w:rFonts w:eastAsia="MS Mincho"/>
          <w:b/>
          <w:lang w:val="en-US"/>
        </w:rPr>
      </w:pPr>
      <w:r w:rsidRPr="00F006DB">
        <w:rPr>
          <w:rFonts w:eastAsia="MS Mincho"/>
          <w:b/>
          <w:lang w:val="en-US"/>
        </w:rPr>
        <w:lastRenderedPageBreak/>
        <w:t xml:space="preserve">Observation 1: A-CSI triggered by a DL Grant cannot be used for the initial (URLLC) PDSCH transmission since it would introduce delay for the transmission of the CSI report by the UE and the processing of it by the </w:t>
      </w:r>
      <w:proofErr w:type="spellStart"/>
      <w:r w:rsidRPr="00F006DB">
        <w:rPr>
          <w:rFonts w:eastAsia="MS Mincho"/>
          <w:b/>
          <w:lang w:val="en-US"/>
        </w:rPr>
        <w:t>gNB</w:t>
      </w:r>
      <w:proofErr w:type="spellEnd"/>
      <w:r w:rsidRPr="00F006DB">
        <w:rPr>
          <w:rFonts w:eastAsia="MS Mincho"/>
          <w:b/>
          <w:lang w:val="en-US"/>
        </w:rPr>
        <w:t>, prior to the transmission of the initial PDSCH.</w:t>
      </w:r>
    </w:p>
    <w:p w14:paraId="29BCEA88" w14:textId="5D26FE6C" w:rsidR="00483B30" w:rsidRDefault="00A41114" w:rsidP="00483B30">
      <w:pPr>
        <w:rPr>
          <w:rFonts w:eastAsia="MS Mincho"/>
          <w:b/>
          <w:lang w:val="en-US"/>
        </w:rPr>
      </w:pPr>
      <w:r w:rsidRPr="00E86ED1">
        <w:rPr>
          <w:rFonts w:eastAsia="MS Mincho"/>
          <w:b/>
          <w:lang w:val="en-US"/>
        </w:rPr>
        <w:t>Observation 2: A-CSI triggered by a DL Grant targeting a PDSCH retransmission is not beneficial in most cases because retransmission of URLLC PDSCH is rare</w:t>
      </w:r>
      <w:r w:rsidR="00483B30" w:rsidRPr="008A22C5">
        <w:rPr>
          <w:rFonts w:eastAsia="MS Mincho"/>
          <w:b/>
          <w:lang w:val="en-US"/>
        </w:rPr>
        <w:t>.</w:t>
      </w:r>
    </w:p>
    <w:p w14:paraId="35A4C017" w14:textId="77777777" w:rsidR="00A41114" w:rsidRPr="008A22C5" w:rsidRDefault="00A41114" w:rsidP="00A41114">
      <w:pPr>
        <w:rPr>
          <w:rFonts w:eastAsia="MS Mincho"/>
          <w:b/>
          <w:lang w:val="en-US"/>
        </w:rPr>
      </w:pPr>
      <w:r w:rsidRPr="008A22C5">
        <w:rPr>
          <w:rFonts w:eastAsia="MS Mincho"/>
          <w:b/>
          <w:lang w:val="en-US"/>
        </w:rPr>
        <w:t>Observation 3: The gain in using HARQ retransmission is from soft combining and an A-CSI triggered by a NACK does not contribute much benefit.</w:t>
      </w:r>
    </w:p>
    <w:p w14:paraId="6911CE29" w14:textId="212EDB35" w:rsidR="00BD2B36" w:rsidRDefault="00BD2B36" w:rsidP="00A91C99">
      <w:pPr>
        <w:rPr>
          <w:rFonts w:eastAsia="MS Mincho"/>
          <w:b/>
          <w:lang w:val="en-US"/>
        </w:rPr>
      </w:pPr>
    </w:p>
    <w:p w14:paraId="1D9C5753" w14:textId="6DB30C6C" w:rsidR="00483B30" w:rsidRDefault="00483B30" w:rsidP="00A91C99">
      <w:pPr>
        <w:rPr>
          <w:rFonts w:eastAsia="MS Mincho"/>
          <w:lang w:val="en-US"/>
        </w:rPr>
      </w:pPr>
      <w:r w:rsidRPr="00483B30">
        <w:rPr>
          <w:rFonts w:eastAsia="MS Mincho"/>
          <w:lang w:val="en-US"/>
        </w:rPr>
        <w:t>We therefore propose the following:</w:t>
      </w:r>
    </w:p>
    <w:p w14:paraId="50705257" w14:textId="77777777" w:rsidR="00A41114" w:rsidRPr="00153DAF" w:rsidRDefault="00A41114" w:rsidP="00A41114">
      <w:pPr>
        <w:rPr>
          <w:rFonts w:eastAsia="MS Mincho"/>
          <w:b/>
          <w:lang w:val="en-US"/>
        </w:rPr>
      </w:pPr>
      <w:r w:rsidRPr="00153DAF">
        <w:rPr>
          <w:rFonts w:eastAsia="MS Mincho"/>
          <w:b/>
          <w:lang w:val="en-US"/>
        </w:rPr>
        <w:t>Proposal 1: A-CSI triggered by DL Grant is NOT supported.</w:t>
      </w:r>
    </w:p>
    <w:p w14:paraId="0EF75452" w14:textId="77777777" w:rsidR="00A41114" w:rsidRPr="008A22C5" w:rsidRDefault="00A41114" w:rsidP="00A41114">
      <w:pPr>
        <w:rPr>
          <w:rFonts w:eastAsia="MS Mincho"/>
          <w:b/>
          <w:lang w:val="en-US"/>
        </w:rPr>
      </w:pPr>
      <w:r w:rsidRPr="008A22C5">
        <w:rPr>
          <w:rFonts w:eastAsia="MS Mincho"/>
          <w:b/>
          <w:lang w:val="en-US"/>
        </w:rPr>
        <w:t>Proposal 2: Implicit A-CSI triggered by a NACK is NOT supported.</w:t>
      </w:r>
    </w:p>
    <w:p w14:paraId="2F273EEF" w14:textId="77777777" w:rsidR="00A41114" w:rsidRPr="00285393" w:rsidRDefault="00A41114" w:rsidP="00A41114">
      <w:pPr>
        <w:rPr>
          <w:rFonts w:eastAsia="MS Mincho"/>
          <w:b/>
          <w:lang w:val="en-US"/>
        </w:rPr>
      </w:pPr>
      <w:r w:rsidRPr="00285393">
        <w:rPr>
          <w:rFonts w:eastAsia="MS Mincho"/>
          <w:b/>
          <w:lang w:val="en-US"/>
        </w:rPr>
        <w:t xml:space="preserve">Proposal 3: Further study the benefit </w:t>
      </w:r>
      <w:r>
        <w:rPr>
          <w:rFonts w:eastAsia="MS Mincho"/>
          <w:b/>
          <w:lang w:val="en-US"/>
        </w:rPr>
        <w:t xml:space="preserve">and overhead cost of </w:t>
      </w:r>
      <w:r w:rsidRPr="00285393">
        <w:rPr>
          <w:rFonts w:eastAsia="MS Mincho"/>
          <w:b/>
          <w:lang w:val="en-US"/>
        </w:rPr>
        <w:t>triggering A-CSI on short PUCCH</w:t>
      </w:r>
      <w:r>
        <w:rPr>
          <w:rFonts w:eastAsia="MS Mincho"/>
          <w:b/>
          <w:lang w:val="en-US"/>
        </w:rPr>
        <w:t xml:space="preserve"> or PUSCH</w:t>
      </w:r>
      <w:r w:rsidRPr="00285393">
        <w:rPr>
          <w:rFonts w:eastAsia="MS Mincho"/>
          <w:b/>
          <w:lang w:val="en-US"/>
        </w:rPr>
        <w:t xml:space="preserve"> using GC-DCI.</w:t>
      </w:r>
    </w:p>
    <w:p w14:paraId="766932A2" w14:textId="77777777" w:rsidR="00A41114" w:rsidRPr="00483B30" w:rsidRDefault="00A41114" w:rsidP="00A41114">
      <w:pPr>
        <w:rPr>
          <w:rFonts w:eastAsia="MS Mincho"/>
          <w:b/>
          <w:lang w:val="en-US"/>
        </w:rPr>
      </w:pPr>
      <w:r w:rsidRPr="00483B30">
        <w:rPr>
          <w:rFonts w:eastAsia="MS Mincho"/>
          <w:b/>
          <w:lang w:val="en-US"/>
        </w:rPr>
        <w:t>Proposal 4: Further study the benefit of reporting the average CQI for the worst M sub-bands compared to using the conservative CQI targeting BLER of 10</w:t>
      </w:r>
      <w:r w:rsidRPr="00483B30">
        <w:rPr>
          <w:rFonts w:eastAsia="MS Mincho"/>
          <w:b/>
          <w:vertAlign w:val="superscript"/>
          <w:lang w:val="en-US"/>
        </w:rPr>
        <w:t>-5</w:t>
      </w:r>
      <w:r w:rsidRPr="00483B30">
        <w:rPr>
          <w:rFonts w:eastAsia="MS Mincho"/>
          <w:b/>
          <w:lang w:val="en-US"/>
        </w:rPr>
        <w:t xml:space="preserve"> in Rel-15.</w:t>
      </w:r>
    </w:p>
    <w:p w14:paraId="7EF5409E" w14:textId="77777777" w:rsidR="00483B30" w:rsidRPr="00483B30" w:rsidRDefault="00483B30" w:rsidP="00A91C99">
      <w:pPr>
        <w:rPr>
          <w:rFonts w:eastAsia="MS Mincho"/>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78652015" w14:textId="56F7543C" w:rsidR="007F513A" w:rsidRDefault="007F513A" w:rsidP="007F513A">
      <w:r>
        <w:t xml:space="preserve">[1] </w:t>
      </w:r>
      <w:r w:rsidR="004F76BA" w:rsidRPr="005A0A84">
        <w:t>RP-201310</w:t>
      </w:r>
      <w:r w:rsidR="004F76BA">
        <w:t>, “</w:t>
      </w:r>
      <w:r w:rsidR="004F76BA" w:rsidRPr="005A0A84">
        <w:t>Revised WID: Enhanced Industrial Internet of Things (IoT) and ultra-reliable and low latency communication (URLLC) support for NR</w:t>
      </w:r>
      <w:r w:rsidR="004F76BA">
        <w:t xml:space="preserve">,” </w:t>
      </w:r>
      <w:r w:rsidR="004F76BA" w:rsidRPr="006E1D27">
        <w:t>Nokia, Nokia Shanghai Bell</w:t>
      </w:r>
      <w:r w:rsidR="004F76BA">
        <w:t>, RAN#</w:t>
      </w:r>
      <w:r w:rsidR="006E1D27">
        <w:t>8</w:t>
      </w:r>
      <w:r w:rsidR="004F76BA">
        <w:t>8e</w:t>
      </w:r>
    </w:p>
    <w:p w14:paraId="0234E598" w14:textId="680E7330" w:rsidR="00F81734" w:rsidRDefault="00F81734" w:rsidP="007F513A">
      <w:r>
        <w:t xml:space="preserve">[2] </w:t>
      </w:r>
      <w:r w:rsidRPr="00F81734">
        <w:t>R1-1808162</w:t>
      </w:r>
      <w:r>
        <w:t>, “</w:t>
      </w:r>
      <w:r w:rsidRPr="00F81734">
        <w:t>L1 enhancements for URLLC</w:t>
      </w:r>
      <w:r>
        <w:t xml:space="preserve">,” </w:t>
      </w:r>
      <w:r w:rsidRPr="00F81734">
        <w:t>Huawei, HiSilicon</w:t>
      </w:r>
      <w:r>
        <w:t>, RAN1#94</w:t>
      </w:r>
    </w:p>
    <w:p w14:paraId="0D65E623" w14:textId="2C2CAFAB" w:rsidR="00F81734" w:rsidRDefault="00F81734" w:rsidP="007F513A">
      <w:r>
        <w:t xml:space="preserve">[3] </w:t>
      </w:r>
      <w:r w:rsidR="00A04F56" w:rsidRPr="00A04F56">
        <w:t>R1-1809457</w:t>
      </w:r>
      <w:r w:rsidR="00A04F56">
        <w:t>, “</w:t>
      </w:r>
      <w:r w:rsidR="00A04F56" w:rsidRPr="00A04F56">
        <w:t xml:space="preserve">L1 Enhancements for </w:t>
      </w:r>
      <w:proofErr w:type="spellStart"/>
      <w:r w:rsidR="00A04F56" w:rsidRPr="00A04F56">
        <w:t>eURLLC</w:t>
      </w:r>
      <w:proofErr w:type="spellEnd"/>
      <w:r w:rsidR="00A04F56">
        <w:t>,” Qualcomm, RAN1#94</w:t>
      </w:r>
    </w:p>
    <w:p w14:paraId="495C10DB" w14:textId="605D3D78" w:rsidR="007152EC" w:rsidRDefault="007152EC" w:rsidP="007F513A">
      <w:r>
        <w:t xml:space="preserve">[4] </w:t>
      </w:r>
      <w:r w:rsidRPr="007152EC">
        <w:t>R1-1812154</w:t>
      </w:r>
      <w:r>
        <w:t>, “</w:t>
      </w:r>
      <w:r w:rsidRPr="007152EC">
        <w:t>UCI Enhancements for NR URLLC</w:t>
      </w:r>
      <w:r>
        <w:t>,” Ericsson, RAN1#95</w:t>
      </w:r>
    </w:p>
    <w:p w14:paraId="740C16DB" w14:textId="508657D3" w:rsidR="00633952" w:rsidRDefault="00633952" w:rsidP="007F513A">
      <w:r>
        <w:t xml:space="preserve">[5] </w:t>
      </w:r>
      <w:r w:rsidRPr="00633952">
        <w:t>R1-1808211</w:t>
      </w:r>
      <w:r>
        <w:t>, “</w:t>
      </w:r>
      <w:r w:rsidRPr="00633952">
        <w:t>URLLC PHY enhancements</w:t>
      </w:r>
      <w:r>
        <w:t xml:space="preserve">,” </w:t>
      </w:r>
      <w:r w:rsidRPr="00633952">
        <w:t xml:space="preserve">ZTE, </w:t>
      </w:r>
      <w:proofErr w:type="spellStart"/>
      <w:r w:rsidRPr="00633952">
        <w:t>Sanechips</w:t>
      </w:r>
      <w:proofErr w:type="spellEnd"/>
      <w:r>
        <w:t>, RAN1#94</w:t>
      </w:r>
    </w:p>
    <w:p w14:paraId="2C7F73AE" w14:textId="6E95CF09" w:rsidR="008C5436" w:rsidRDefault="008C5436" w:rsidP="008C5436">
      <w:r>
        <w:t xml:space="preserve">[6] </w:t>
      </w:r>
      <w:r w:rsidRPr="008C5436">
        <w:t>R1-1812502</w:t>
      </w:r>
      <w:r>
        <w:t>, “</w:t>
      </w:r>
      <w:r w:rsidRPr="008C5436">
        <w:t xml:space="preserve">On UCI enhancements for </w:t>
      </w:r>
      <w:proofErr w:type="spellStart"/>
      <w:r w:rsidRPr="008C5436">
        <w:t>eURLLC</w:t>
      </w:r>
      <w:proofErr w:type="spellEnd"/>
      <w:r>
        <w:t xml:space="preserve">,” </w:t>
      </w:r>
      <w:r w:rsidRPr="008C5436">
        <w:t>Intel</w:t>
      </w:r>
      <w:r>
        <w:t>, RAN1#95</w:t>
      </w:r>
    </w:p>
    <w:p w14:paraId="4CE41391" w14:textId="5787533F" w:rsidR="00012274" w:rsidRDefault="00012274" w:rsidP="008C5436">
      <w:r>
        <w:t>[</w:t>
      </w:r>
      <w:r w:rsidR="008C5436">
        <w:t>7</w:t>
      </w:r>
      <w:r>
        <w:t xml:space="preserve">] </w:t>
      </w:r>
      <w:r w:rsidRPr="00012274">
        <w:t>R1-1808705</w:t>
      </w:r>
      <w:r>
        <w:t>, “</w:t>
      </w:r>
      <w:r w:rsidRPr="00012274">
        <w:t xml:space="preserve">Views on evaluation methodology and Layer 1 enhancements for Rel-16 </w:t>
      </w:r>
      <w:proofErr w:type="spellStart"/>
      <w:r w:rsidRPr="00012274">
        <w:t>eURLLC</w:t>
      </w:r>
      <w:proofErr w:type="spellEnd"/>
      <w:r>
        <w:t>,” Intel, RAN1#94</w:t>
      </w:r>
    </w:p>
    <w:p w14:paraId="7D918E1F" w14:textId="45F6ACCB" w:rsidR="00280ED8" w:rsidRDefault="00280ED8" w:rsidP="008C5436">
      <w:r>
        <w:t xml:space="preserve">[8] </w:t>
      </w:r>
      <w:r w:rsidRPr="00280ED8">
        <w:t>R1-1900044</w:t>
      </w:r>
      <w:r>
        <w:t>, “</w:t>
      </w:r>
      <w:r w:rsidRPr="00280ED8">
        <w:t>UCI enhancements for URLLC</w:t>
      </w:r>
      <w:r>
        <w:t xml:space="preserve">”, </w:t>
      </w:r>
      <w:r w:rsidRPr="00280ED8">
        <w:t>Huawei, HiSilicon</w:t>
      </w:r>
      <w:r>
        <w:t>, RAN1 Ad-Hoc 1901</w:t>
      </w:r>
    </w:p>
    <w:p w14:paraId="4047589E" w14:textId="5592B1E1" w:rsidR="003527BE" w:rsidRDefault="003527BE" w:rsidP="008C5436">
      <w:r>
        <w:t xml:space="preserve">[9] </w:t>
      </w:r>
      <w:r w:rsidRPr="003527BE">
        <w:t>R1-1812995</w:t>
      </w:r>
      <w:r>
        <w:t>, “</w:t>
      </w:r>
      <w:r w:rsidRPr="003527BE">
        <w:t>Potential enhancements for UCI</w:t>
      </w:r>
      <w:r>
        <w:t>,” Samsung, RAN1#95</w:t>
      </w:r>
    </w:p>
    <w:p w14:paraId="234FC376" w14:textId="2032DB42" w:rsidR="00F279F7" w:rsidRDefault="00F279F7" w:rsidP="008C5436">
      <w:r>
        <w:t>[</w:t>
      </w:r>
      <w:r w:rsidR="003527BE">
        <w:t>10</w:t>
      </w:r>
      <w:r>
        <w:t xml:space="preserve">] </w:t>
      </w:r>
      <w:r w:rsidRPr="00F279F7">
        <w:t>R1-1813114</w:t>
      </w:r>
      <w:r>
        <w:t>, “</w:t>
      </w:r>
      <w:r w:rsidRPr="00F279F7">
        <w:t>On UCI Enhancements for URLLC</w:t>
      </w:r>
      <w:r>
        <w:t xml:space="preserve">,” </w:t>
      </w:r>
      <w:r w:rsidRPr="00F279F7">
        <w:t>Nokia, Nokia Shanghai Bell</w:t>
      </w:r>
      <w:r w:rsidR="004D7DA4">
        <w:t>, RAN1#95</w:t>
      </w:r>
    </w:p>
    <w:p w14:paraId="71D86B32" w14:textId="77777777" w:rsidR="00A04F56" w:rsidRDefault="00A04F56" w:rsidP="007F513A"/>
    <w:p w14:paraId="4D7D37B8" w14:textId="77777777" w:rsidR="001D2B9B" w:rsidRDefault="001D2B9B" w:rsidP="00AB1010"/>
    <w:sectPr w:rsidR="001D2B9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D2CCE" w14:textId="77777777" w:rsidR="00B87160" w:rsidRDefault="00B87160">
      <w:r>
        <w:separator/>
      </w:r>
    </w:p>
  </w:endnote>
  <w:endnote w:type="continuationSeparator" w:id="0">
    <w:p w14:paraId="295AA922" w14:textId="77777777" w:rsidR="00B87160" w:rsidRDefault="00B87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C1C7F" w14:textId="77777777" w:rsidR="00B87160" w:rsidRDefault="00B87160">
      <w:r>
        <w:separator/>
      </w:r>
    </w:p>
  </w:footnote>
  <w:footnote w:type="continuationSeparator" w:id="0">
    <w:p w14:paraId="27A1EFE8" w14:textId="77777777" w:rsidR="00B87160" w:rsidRDefault="00B871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1D168DF"/>
    <w:multiLevelType w:val="hybridMultilevel"/>
    <w:tmpl w:val="1D76A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F26270"/>
    <w:multiLevelType w:val="hybridMultilevel"/>
    <w:tmpl w:val="44D28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75400C"/>
    <w:multiLevelType w:val="hybridMultilevel"/>
    <w:tmpl w:val="70B42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67788B"/>
    <w:multiLevelType w:val="hybridMultilevel"/>
    <w:tmpl w:val="9D6CDEC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7"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7E23A6"/>
    <w:multiLevelType w:val="hybridMultilevel"/>
    <w:tmpl w:val="88F0E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4"/>
  </w:num>
  <w:num w:numId="2">
    <w:abstractNumId w:val="12"/>
  </w:num>
  <w:num w:numId="3">
    <w:abstractNumId w:val="11"/>
  </w:num>
  <w:num w:numId="4">
    <w:abstractNumId w:val="8"/>
  </w:num>
  <w:num w:numId="5">
    <w:abstractNumId w:val="0"/>
  </w:num>
  <w:num w:numId="6">
    <w:abstractNumId w:val="10"/>
  </w:num>
  <w:num w:numId="7">
    <w:abstractNumId w:val="17"/>
  </w:num>
  <w:num w:numId="8">
    <w:abstractNumId w:val="7"/>
  </w:num>
  <w:num w:numId="9">
    <w:abstractNumId w:val="3"/>
  </w:num>
  <w:num w:numId="10">
    <w:abstractNumId w:val="4"/>
  </w:num>
  <w:num w:numId="11">
    <w:abstractNumId w:val="5"/>
  </w:num>
  <w:num w:numId="12">
    <w:abstractNumId w:val="9"/>
  </w:num>
  <w:num w:numId="13">
    <w:abstractNumId w:val="15"/>
  </w:num>
  <w:num w:numId="14">
    <w:abstractNumId w:val="13"/>
  </w:num>
  <w:num w:numId="15">
    <w:abstractNumId w:val="2"/>
  </w:num>
  <w:num w:numId="16">
    <w:abstractNumId w:val="1"/>
  </w:num>
  <w:num w:numId="17">
    <w:abstractNumId w:val="16"/>
  </w:num>
  <w:num w:numId="18">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21CA"/>
    <w:rsid w:val="00003E23"/>
    <w:rsid w:val="00003F76"/>
    <w:rsid w:val="000102FF"/>
    <w:rsid w:val="0001157C"/>
    <w:rsid w:val="00011972"/>
    <w:rsid w:val="00012274"/>
    <w:rsid w:val="00017A64"/>
    <w:rsid w:val="00022060"/>
    <w:rsid w:val="00031AA4"/>
    <w:rsid w:val="00032A02"/>
    <w:rsid w:val="00034A05"/>
    <w:rsid w:val="00037FAD"/>
    <w:rsid w:val="00040836"/>
    <w:rsid w:val="00040B7B"/>
    <w:rsid w:val="0004157F"/>
    <w:rsid w:val="00041A7F"/>
    <w:rsid w:val="000437AE"/>
    <w:rsid w:val="00046177"/>
    <w:rsid w:val="00051AE3"/>
    <w:rsid w:val="00057629"/>
    <w:rsid w:val="00062DA9"/>
    <w:rsid w:val="00063EB5"/>
    <w:rsid w:val="00067574"/>
    <w:rsid w:val="000772E2"/>
    <w:rsid w:val="00093601"/>
    <w:rsid w:val="000952BF"/>
    <w:rsid w:val="000961E0"/>
    <w:rsid w:val="00096DD3"/>
    <w:rsid w:val="0009759A"/>
    <w:rsid w:val="000A1ACC"/>
    <w:rsid w:val="000B0A9D"/>
    <w:rsid w:val="000B2C0D"/>
    <w:rsid w:val="000B4315"/>
    <w:rsid w:val="000B5886"/>
    <w:rsid w:val="000C2901"/>
    <w:rsid w:val="000C2AC0"/>
    <w:rsid w:val="000D2E23"/>
    <w:rsid w:val="000D6210"/>
    <w:rsid w:val="000D639E"/>
    <w:rsid w:val="000D7B2E"/>
    <w:rsid w:val="000E2A73"/>
    <w:rsid w:val="000F183A"/>
    <w:rsid w:val="000F2691"/>
    <w:rsid w:val="00103160"/>
    <w:rsid w:val="00106793"/>
    <w:rsid w:val="001074FE"/>
    <w:rsid w:val="00113713"/>
    <w:rsid w:val="00116008"/>
    <w:rsid w:val="001219AE"/>
    <w:rsid w:val="00121CA3"/>
    <w:rsid w:val="00123B0E"/>
    <w:rsid w:val="00124B6B"/>
    <w:rsid w:val="00124FCC"/>
    <w:rsid w:val="00126B43"/>
    <w:rsid w:val="001318A8"/>
    <w:rsid w:val="001318C4"/>
    <w:rsid w:val="001324D1"/>
    <w:rsid w:val="00134BD6"/>
    <w:rsid w:val="0014010F"/>
    <w:rsid w:val="00144192"/>
    <w:rsid w:val="00153DAF"/>
    <w:rsid w:val="00154348"/>
    <w:rsid w:val="00155458"/>
    <w:rsid w:val="00160371"/>
    <w:rsid w:val="00162258"/>
    <w:rsid w:val="001641D6"/>
    <w:rsid w:val="00173B87"/>
    <w:rsid w:val="00191488"/>
    <w:rsid w:val="00193F80"/>
    <w:rsid w:val="00196366"/>
    <w:rsid w:val="001A4ED2"/>
    <w:rsid w:val="001A683D"/>
    <w:rsid w:val="001A7756"/>
    <w:rsid w:val="001B1893"/>
    <w:rsid w:val="001C5D90"/>
    <w:rsid w:val="001C7850"/>
    <w:rsid w:val="001D2B9B"/>
    <w:rsid w:val="001D7294"/>
    <w:rsid w:val="001D7B2D"/>
    <w:rsid w:val="001E6315"/>
    <w:rsid w:val="001F4476"/>
    <w:rsid w:val="001F4FDD"/>
    <w:rsid w:val="001F6352"/>
    <w:rsid w:val="001F6D3C"/>
    <w:rsid w:val="0020013C"/>
    <w:rsid w:val="00203776"/>
    <w:rsid w:val="00205730"/>
    <w:rsid w:val="00210426"/>
    <w:rsid w:val="002136ED"/>
    <w:rsid w:val="0021716A"/>
    <w:rsid w:val="0021781D"/>
    <w:rsid w:val="00221BCA"/>
    <w:rsid w:val="0022222B"/>
    <w:rsid w:val="0023091B"/>
    <w:rsid w:val="00233CA5"/>
    <w:rsid w:val="00235516"/>
    <w:rsid w:val="00237449"/>
    <w:rsid w:val="00242E15"/>
    <w:rsid w:val="002441DB"/>
    <w:rsid w:val="0024533F"/>
    <w:rsid w:val="002473F2"/>
    <w:rsid w:val="00252C04"/>
    <w:rsid w:val="00254BFE"/>
    <w:rsid w:val="00257594"/>
    <w:rsid w:val="0025781D"/>
    <w:rsid w:val="0026014F"/>
    <w:rsid w:val="0026656B"/>
    <w:rsid w:val="00270216"/>
    <w:rsid w:val="002732CC"/>
    <w:rsid w:val="002732F5"/>
    <w:rsid w:val="00275802"/>
    <w:rsid w:val="00275F80"/>
    <w:rsid w:val="002761EC"/>
    <w:rsid w:val="00280ED8"/>
    <w:rsid w:val="002850B5"/>
    <w:rsid w:val="00285393"/>
    <w:rsid w:val="00295608"/>
    <w:rsid w:val="002A006C"/>
    <w:rsid w:val="002A1E8A"/>
    <w:rsid w:val="002A3B4C"/>
    <w:rsid w:val="002A6008"/>
    <w:rsid w:val="002B1D8E"/>
    <w:rsid w:val="002C75C7"/>
    <w:rsid w:val="002D14A6"/>
    <w:rsid w:val="002D1FA5"/>
    <w:rsid w:val="002D4F72"/>
    <w:rsid w:val="002E09BD"/>
    <w:rsid w:val="002E0D51"/>
    <w:rsid w:val="002E7691"/>
    <w:rsid w:val="002F0B65"/>
    <w:rsid w:val="002F2113"/>
    <w:rsid w:val="002F27E9"/>
    <w:rsid w:val="002F7659"/>
    <w:rsid w:val="00304DA3"/>
    <w:rsid w:val="00305F45"/>
    <w:rsid w:val="00311BD9"/>
    <w:rsid w:val="003162A9"/>
    <w:rsid w:val="00323CCE"/>
    <w:rsid w:val="00325336"/>
    <w:rsid w:val="00327383"/>
    <w:rsid w:val="00340428"/>
    <w:rsid w:val="003428F0"/>
    <w:rsid w:val="00350811"/>
    <w:rsid w:val="00352564"/>
    <w:rsid w:val="003527BE"/>
    <w:rsid w:val="003539C7"/>
    <w:rsid w:val="003567DC"/>
    <w:rsid w:val="00356FC8"/>
    <w:rsid w:val="003655DA"/>
    <w:rsid w:val="003675D2"/>
    <w:rsid w:val="00371CCF"/>
    <w:rsid w:val="003753AD"/>
    <w:rsid w:val="003832E9"/>
    <w:rsid w:val="0039361A"/>
    <w:rsid w:val="003958A9"/>
    <w:rsid w:val="003A004E"/>
    <w:rsid w:val="003A1646"/>
    <w:rsid w:val="003A1649"/>
    <w:rsid w:val="003A42CD"/>
    <w:rsid w:val="003A433E"/>
    <w:rsid w:val="003B2EF1"/>
    <w:rsid w:val="003B5EBD"/>
    <w:rsid w:val="003B6947"/>
    <w:rsid w:val="003C646A"/>
    <w:rsid w:val="003D3533"/>
    <w:rsid w:val="003D4C90"/>
    <w:rsid w:val="003D595D"/>
    <w:rsid w:val="003D6EE0"/>
    <w:rsid w:val="003E0DFA"/>
    <w:rsid w:val="003E7694"/>
    <w:rsid w:val="003F1DD9"/>
    <w:rsid w:val="004012D6"/>
    <w:rsid w:val="0040350E"/>
    <w:rsid w:val="0040679B"/>
    <w:rsid w:val="0041482F"/>
    <w:rsid w:val="004211F1"/>
    <w:rsid w:val="00421D52"/>
    <w:rsid w:val="00422848"/>
    <w:rsid w:val="00427D9F"/>
    <w:rsid w:val="00446F95"/>
    <w:rsid w:val="004476E8"/>
    <w:rsid w:val="00453952"/>
    <w:rsid w:val="0046114B"/>
    <w:rsid w:val="00464932"/>
    <w:rsid w:val="004768FB"/>
    <w:rsid w:val="0048341C"/>
    <w:rsid w:val="00483B30"/>
    <w:rsid w:val="0048511E"/>
    <w:rsid w:val="00491FCD"/>
    <w:rsid w:val="00492332"/>
    <w:rsid w:val="00492A87"/>
    <w:rsid w:val="00495FF3"/>
    <w:rsid w:val="004A650D"/>
    <w:rsid w:val="004B158E"/>
    <w:rsid w:val="004B27C6"/>
    <w:rsid w:val="004B6887"/>
    <w:rsid w:val="004B6ED1"/>
    <w:rsid w:val="004C13B8"/>
    <w:rsid w:val="004C77E0"/>
    <w:rsid w:val="004D1FC7"/>
    <w:rsid w:val="004D49FB"/>
    <w:rsid w:val="004D5BF4"/>
    <w:rsid w:val="004D7DA4"/>
    <w:rsid w:val="004E029D"/>
    <w:rsid w:val="004E0AC7"/>
    <w:rsid w:val="004E68B2"/>
    <w:rsid w:val="004F45DC"/>
    <w:rsid w:val="004F6519"/>
    <w:rsid w:val="004F76BA"/>
    <w:rsid w:val="00502AA5"/>
    <w:rsid w:val="00503C98"/>
    <w:rsid w:val="00503DA1"/>
    <w:rsid w:val="005141B3"/>
    <w:rsid w:val="00514ACC"/>
    <w:rsid w:val="00527811"/>
    <w:rsid w:val="005304A6"/>
    <w:rsid w:val="005317FD"/>
    <w:rsid w:val="00543763"/>
    <w:rsid w:val="00544758"/>
    <w:rsid w:val="00553A9F"/>
    <w:rsid w:val="00555DF8"/>
    <w:rsid w:val="0055725A"/>
    <w:rsid w:val="005654F5"/>
    <w:rsid w:val="005658A0"/>
    <w:rsid w:val="005701B4"/>
    <w:rsid w:val="005738B2"/>
    <w:rsid w:val="00576978"/>
    <w:rsid w:val="005776BC"/>
    <w:rsid w:val="00577F8A"/>
    <w:rsid w:val="00585563"/>
    <w:rsid w:val="00586DFE"/>
    <w:rsid w:val="005873A3"/>
    <w:rsid w:val="005A3297"/>
    <w:rsid w:val="005A4D5E"/>
    <w:rsid w:val="005B1306"/>
    <w:rsid w:val="005B2443"/>
    <w:rsid w:val="005B2791"/>
    <w:rsid w:val="005C19D9"/>
    <w:rsid w:val="005C3EB6"/>
    <w:rsid w:val="005C54CF"/>
    <w:rsid w:val="005C70A9"/>
    <w:rsid w:val="005C7515"/>
    <w:rsid w:val="005D729E"/>
    <w:rsid w:val="005E6307"/>
    <w:rsid w:val="005F4FD9"/>
    <w:rsid w:val="005F5642"/>
    <w:rsid w:val="006036D1"/>
    <w:rsid w:val="00610ACA"/>
    <w:rsid w:val="00620DD7"/>
    <w:rsid w:val="00624DB8"/>
    <w:rsid w:val="00626BB3"/>
    <w:rsid w:val="00633952"/>
    <w:rsid w:val="006403E0"/>
    <w:rsid w:val="00643E1D"/>
    <w:rsid w:val="006531BC"/>
    <w:rsid w:val="00653984"/>
    <w:rsid w:val="006569B2"/>
    <w:rsid w:val="00664E2F"/>
    <w:rsid w:val="006651CD"/>
    <w:rsid w:val="00673015"/>
    <w:rsid w:val="0068693C"/>
    <w:rsid w:val="00692272"/>
    <w:rsid w:val="00694ABB"/>
    <w:rsid w:val="006A2116"/>
    <w:rsid w:val="006B12CE"/>
    <w:rsid w:val="006B35D9"/>
    <w:rsid w:val="006B39D4"/>
    <w:rsid w:val="006C1678"/>
    <w:rsid w:val="006C686F"/>
    <w:rsid w:val="006D000C"/>
    <w:rsid w:val="006D0EAA"/>
    <w:rsid w:val="006D21BF"/>
    <w:rsid w:val="006D62EB"/>
    <w:rsid w:val="006D73CE"/>
    <w:rsid w:val="006E1133"/>
    <w:rsid w:val="006E1D27"/>
    <w:rsid w:val="006F502D"/>
    <w:rsid w:val="006F50BE"/>
    <w:rsid w:val="006F65C1"/>
    <w:rsid w:val="00705B5E"/>
    <w:rsid w:val="00710CD7"/>
    <w:rsid w:val="00712E4B"/>
    <w:rsid w:val="00714F4D"/>
    <w:rsid w:val="007152EC"/>
    <w:rsid w:val="00716698"/>
    <w:rsid w:val="00716A0A"/>
    <w:rsid w:val="007172AC"/>
    <w:rsid w:val="00723341"/>
    <w:rsid w:val="00724B8B"/>
    <w:rsid w:val="007271F6"/>
    <w:rsid w:val="00730853"/>
    <w:rsid w:val="00730D1B"/>
    <w:rsid w:val="007332E6"/>
    <w:rsid w:val="0073373C"/>
    <w:rsid w:val="00736094"/>
    <w:rsid w:val="0073740C"/>
    <w:rsid w:val="0073743C"/>
    <w:rsid w:val="00740623"/>
    <w:rsid w:val="007412D0"/>
    <w:rsid w:val="00743918"/>
    <w:rsid w:val="007450D8"/>
    <w:rsid w:val="00752EA2"/>
    <w:rsid w:val="00773AC2"/>
    <w:rsid w:val="00774D29"/>
    <w:rsid w:val="00782D42"/>
    <w:rsid w:val="00783E56"/>
    <w:rsid w:val="00787B43"/>
    <w:rsid w:val="00794A35"/>
    <w:rsid w:val="00797CF9"/>
    <w:rsid w:val="007A086D"/>
    <w:rsid w:val="007A0C86"/>
    <w:rsid w:val="007A3EEF"/>
    <w:rsid w:val="007A3FB0"/>
    <w:rsid w:val="007A7DBA"/>
    <w:rsid w:val="007B2533"/>
    <w:rsid w:val="007B2994"/>
    <w:rsid w:val="007C5797"/>
    <w:rsid w:val="007D060C"/>
    <w:rsid w:val="007D3E92"/>
    <w:rsid w:val="007D59B0"/>
    <w:rsid w:val="007E5E30"/>
    <w:rsid w:val="007F1D9C"/>
    <w:rsid w:val="007F513A"/>
    <w:rsid w:val="007F518E"/>
    <w:rsid w:val="007F7470"/>
    <w:rsid w:val="008012B7"/>
    <w:rsid w:val="00802669"/>
    <w:rsid w:val="00802E59"/>
    <w:rsid w:val="0081042E"/>
    <w:rsid w:val="0081222A"/>
    <w:rsid w:val="00815B97"/>
    <w:rsid w:val="00820FAA"/>
    <w:rsid w:val="008401E5"/>
    <w:rsid w:val="008413E1"/>
    <w:rsid w:val="00842D44"/>
    <w:rsid w:val="00843540"/>
    <w:rsid w:val="0084643E"/>
    <w:rsid w:val="00847A26"/>
    <w:rsid w:val="00855F39"/>
    <w:rsid w:val="00867A8C"/>
    <w:rsid w:val="00871924"/>
    <w:rsid w:val="00876565"/>
    <w:rsid w:val="00877AF1"/>
    <w:rsid w:val="00877E96"/>
    <w:rsid w:val="0088003C"/>
    <w:rsid w:val="00881651"/>
    <w:rsid w:val="0088339A"/>
    <w:rsid w:val="00883898"/>
    <w:rsid w:val="00883BBE"/>
    <w:rsid w:val="00890192"/>
    <w:rsid w:val="00894ED8"/>
    <w:rsid w:val="008A188B"/>
    <w:rsid w:val="008A22C5"/>
    <w:rsid w:val="008B1B37"/>
    <w:rsid w:val="008B589E"/>
    <w:rsid w:val="008C4D81"/>
    <w:rsid w:val="008C5436"/>
    <w:rsid w:val="008D0109"/>
    <w:rsid w:val="008D0B97"/>
    <w:rsid w:val="008D4C10"/>
    <w:rsid w:val="008D76C0"/>
    <w:rsid w:val="008D7C42"/>
    <w:rsid w:val="008F2B98"/>
    <w:rsid w:val="008F434A"/>
    <w:rsid w:val="008F4AE6"/>
    <w:rsid w:val="00901FF7"/>
    <w:rsid w:val="00916802"/>
    <w:rsid w:val="009173D8"/>
    <w:rsid w:val="00920581"/>
    <w:rsid w:val="00923C84"/>
    <w:rsid w:val="00924FF2"/>
    <w:rsid w:val="009261FB"/>
    <w:rsid w:val="0093393E"/>
    <w:rsid w:val="0095028A"/>
    <w:rsid w:val="00953616"/>
    <w:rsid w:val="00955493"/>
    <w:rsid w:val="0096122E"/>
    <w:rsid w:val="00961354"/>
    <w:rsid w:val="00961B6E"/>
    <w:rsid w:val="00961F83"/>
    <w:rsid w:val="00973FDE"/>
    <w:rsid w:val="009743CD"/>
    <w:rsid w:val="00974813"/>
    <w:rsid w:val="009779E0"/>
    <w:rsid w:val="009877EF"/>
    <w:rsid w:val="0099351A"/>
    <w:rsid w:val="00993E69"/>
    <w:rsid w:val="009946CF"/>
    <w:rsid w:val="009A7E72"/>
    <w:rsid w:val="009B2CDF"/>
    <w:rsid w:val="009B720C"/>
    <w:rsid w:val="009C4FA7"/>
    <w:rsid w:val="009C6C0C"/>
    <w:rsid w:val="009D0603"/>
    <w:rsid w:val="009D4321"/>
    <w:rsid w:val="009D6199"/>
    <w:rsid w:val="009D7CB0"/>
    <w:rsid w:val="009E0604"/>
    <w:rsid w:val="009E62B4"/>
    <w:rsid w:val="009E662D"/>
    <w:rsid w:val="009F0E70"/>
    <w:rsid w:val="009F2B42"/>
    <w:rsid w:val="009F4307"/>
    <w:rsid w:val="009F5D37"/>
    <w:rsid w:val="009F680B"/>
    <w:rsid w:val="00A04F56"/>
    <w:rsid w:val="00A101D9"/>
    <w:rsid w:val="00A10B1E"/>
    <w:rsid w:val="00A16E6F"/>
    <w:rsid w:val="00A2568F"/>
    <w:rsid w:val="00A35D8F"/>
    <w:rsid w:val="00A41114"/>
    <w:rsid w:val="00A43E4F"/>
    <w:rsid w:val="00A45186"/>
    <w:rsid w:val="00A4534B"/>
    <w:rsid w:val="00A4775E"/>
    <w:rsid w:val="00A57B22"/>
    <w:rsid w:val="00A61CED"/>
    <w:rsid w:val="00A74192"/>
    <w:rsid w:val="00A760B5"/>
    <w:rsid w:val="00A824A2"/>
    <w:rsid w:val="00A84344"/>
    <w:rsid w:val="00A86BFF"/>
    <w:rsid w:val="00A91C99"/>
    <w:rsid w:val="00A971B2"/>
    <w:rsid w:val="00AA5907"/>
    <w:rsid w:val="00AB1010"/>
    <w:rsid w:val="00AB118C"/>
    <w:rsid w:val="00AB269C"/>
    <w:rsid w:val="00AB4ED7"/>
    <w:rsid w:val="00AD17BB"/>
    <w:rsid w:val="00AD515A"/>
    <w:rsid w:val="00AD598D"/>
    <w:rsid w:val="00AD730F"/>
    <w:rsid w:val="00AD73F7"/>
    <w:rsid w:val="00AE1269"/>
    <w:rsid w:val="00AE52A9"/>
    <w:rsid w:val="00AF500B"/>
    <w:rsid w:val="00AF7D65"/>
    <w:rsid w:val="00B035D0"/>
    <w:rsid w:val="00B03727"/>
    <w:rsid w:val="00B065B8"/>
    <w:rsid w:val="00B11B16"/>
    <w:rsid w:val="00B11C54"/>
    <w:rsid w:val="00B132F8"/>
    <w:rsid w:val="00B235F3"/>
    <w:rsid w:val="00B2782B"/>
    <w:rsid w:val="00B31B89"/>
    <w:rsid w:val="00B33943"/>
    <w:rsid w:val="00B37E96"/>
    <w:rsid w:val="00B42019"/>
    <w:rsid w:val="00B434DA"/>
    <w:rsid w:val="00B4693B"/>
    <w:rsid w:val="00B563BB"/>
    <w:rsid w:val="00B6720B"/>
    <w:rsid w:val="00B72231"/>
    <w:rsid w:val="00B77116"/>
    <w:rsid w:val="00B87160"/>
    <w:rsid w:val="00B875A8"/>
    <w:rsid w:val="00B910D6"/>
    <w:rsid w:val="00B969BD"/>
    <w:rsid w:val="00BA58BF"/>
    <w:rsid w:val="00BA5B26"/>
    <w:rsid w:val="00BA7536"/>
    <w:rsid w:val="00BB47FD"/>
    <w:rsid w:val="00BC0AD5"/>
    <w:rsid w:val="00BC3CD4"/>
    <w:rsid w:val="00BC54A7"/>
    <w:rsid w:val="00BD2B36"/>
    <w:rsid w:val="00BD38BA"/>
    <w:rsid w:val="00BE5A64"/>
    <w:rsid w:val="00C05967"/>
    <w:rsid w:val="00C05E47"/>
    <w:rsid w:val="00C06F57"/>
    <w:rsid w:val="00C11C96"/>
    <w:rsid w:val="00C12176"/>
    <w:rsid w:val="00C17CE0"/>
    <w:rsid w:val="00C246F3"/>
    <w:rsid w:val="00C2745F"/>
    <w:rsid w:val="00C2790E"/>
    <w:rsid w:val="00C27AB9"/>
    <w:rsid w:val="00C31666"/>
    <w:rsid w:val="00C31D6F"/>
    <w:rsid w:val="00C40BF8"/>
    <w:rsid w:val="00C4335D"/>
    <w:rsid w:val="00C64143"/>
    <w:rsid w:val="00C74ED5"/>
    <w:rsid w:val="00C757A9"/>
    <w:rsid w:val="00C85A7B"/>
    <w:rsid w:val="00C85AA9"/>
    <w:rsid w:val="00C8704A"/>
    <w:rsid w:val="00C96FEB"/>
    <w:rsid w:val="00C97D4D"/>
    <w:rsid w:val="00CA4D7D"/>
    <w:rsid w:val="00CB2067"/>
    <w:rsid w:val="00CB434A"/>
    <w:rsid w:val="00CC1C2E"/>
    <w:rsid w:val="00CD1AE5"/>
    <w:rsid w:val="00CD763C"/>
    <w:rsid w:val="00CE6182"/>
    <w:rsid w:val="00CE74AD"/>
    <w:rsid w:val="00CF700B"/>
    <w:rsid w:val="00D05592"/>
    <w:rsid w:val="00D11D0F"/>
    <w:rsid w:val="00D204A3"/>
    <w:rsid w:val="00D20928"/>
    <w:rsid w:val="00D23964"/>
    <w:rsid w:val="00D24596"/>
    <w:rsid w:val="00D25B95"/>
    <w:rsid w:val="00D25F71"/>
    <w:rsid w:val="00D26832"/>
    <w:rsid w:val="00D3258A"/>
    <w:rsid w:val="00D32EE9"/>
    <w:rsid w:val="00D35B64"/>
    <w:rsid w:val="00D41136"/>
    <w:rsid w:val="00D51D00"/>
    <w:rsid w:val="00D524E2"/>
    <w:rsid w:val="00D550D7"/>
    <w:rsid w:val="00D626F0"/>
    <w:rsid w:val="00D679ED"/>
    <w:rsid w:val="00D700B3"/>
    <w:rsid w:val="00D72B9B"/>
    <w:rsid w:val="00D74424"/>
    <w:rsid w:val="00D75074"/>
    <w:rsid w:val="00D76319"/>
    <w:rsid w:val="00D765D7"/>
    <w:rsid w:val="00D83A7E"/>
    <w:rsid w:val="00D873A4"/>
    <w:rsid w:val="00D87BC1"/>
    <w:rsid w:val="00D87CC2"/>
    <w:rsid w:val="00D969D2"/>
    <w:rsid w:val="00DA40B7"/>
    <w:rsid w:val="00DA4475"/>
    <w:rsid w:val="00DA744F"/>
    <w:rsid w:val="00DB3077"/>
    <w:rsid w:val="00DB7CD3"/>
    <w:rsid w:val="00DB7F21"/>
    <w:rsid w:val="00DC0149"/>
    <w:rsid w:val="00DC32C3"/>
    <w:rsid w:val="00DC72CC"/>
    <w:rsid w:val="00DD00B1"/>
    <w:rsid w:val="00DD077C"/>
    <w:rsid w:val="00DD4844"/>
    <w:rsid w:val="00DD7E2D"/>
    <w:rsid w:val="00DE0C7F"/>
    <w:rsid w:val="00DE2090"/>
    <w:rsid w:val="00DE5DA3"/>
    <w:rsid w:val="00DE73E9"/>
    <w:rsid w:val="00DE7BBB"/>
    <w:rsid w:val="00DF0E48"/>
    <w:rsid w:val="00DF2054"/>
    <w:rsid w:val="00DF392B"/>
    <w:rsid w:val="00DF7A12"/>
    <w:rsid w:val="00E119B7"/>
    <w:rsid w:val="00E130DD"/>
    <w:rsid w:val="00E14F89"/>
    <w:rsid w:val="00E24C67"/>
    <w:rsid w:val="00E24EDC"/>
    <w:rsid w:val="00E31082"/>
    <w:rsid w:val="00E31E66"/>
    <w:rsid w:val="00E32E3A"/>
    <w:rsid w:val="00E4262D"/>
    <w:rsid w:val="00E45277"/>
    <w:rsid w:val="00E47A53"/>
    <w:rsid w:val="00E50E74"/>
    <w:rsid w:val="00E52CA2"/>
    <w:rsid w:val="00E53555"/>
    <w:rsid w:val="00E53736"/>
    <w:rsid w:val="00E53E3D"/>
    <w:rsid w:val="00E56063"/>
    <w:rsid w:val="00E65A15"/>
    <w:rsid w:val="00E70CF1"/>
    <w:rsid w:val="00E73B2E"/>
    <w:rsid w:val="00E7721C"/>
    <w:rsid w:val="00E80AA8"/>
    <w:rsid w:val="00E82E4E"/>
    <w:rsid w:val="00E86ED1"/>
    <w:rsid w:val="00E91D1F"/>
    <w:rsid w:val="00E92AD3"/>
    <w:rsid w:val="00E92C63"/>
    <w:rsid w:val="00E95706"/>
    <w:rsid w:val="00EA021D"/>
    <w:rsid w:val="00EA13CA"/>
    <w:rsid w:val="00EA24A8"/>
    <w:rsid w:val="00EA40E1"/>
    <w:rsid w:val="00EB0375"/>
    <w:rsid w:val="00EB1A3A"/>
    <w:rsid w:val="00EC16AB"/>
    <w:rsid w:val="00EE4E88"/>
    <w:rsid w:val="00EF1C9C"/>
    <w:rsid w:val="00EF2E1D"/>
    <w:rsid w:val="00EF6059"/>
    <w:rsid w:val="00EF6860"/>
    <w:rsid w:val="00EF74F3"/>
    <w:rsid w:val="00F006DB"/>
    <w:rsid w:val="00F030D8"/>
    <w:rsid w:val="00F07E05"/>
    <w:rsid w:val="00F13FCF"/>
    <w:rsid w:val="00F1792E"/>
    <w:rsid w:val="00F2008C"/>
    <w:rsid w:val="00F21723"/>
    <w:rsid w:val="00F21EDD"/>
    <w:rsid w:val="00F234D2"/>
    <w:rsid w:val="00F26367"/>
    <w:rsid w:val="00F279F7"/>
    <w:rsid w:val="00F27C11"/>
    <w:rsid w:val="00F27E41"/>
    <w:rsid w:val="00F3221D"/>
    <w:rsid w:val="00F41322"/>
    <w:rsid w:val="00F42338"/>
    <w:rsid w:val="00F452DF"/>
    <w:rsid w:val="00F474F1"/>
    <w:rsid w:val="00F47D39"/>
    <w:rsid w:val="00F5447D"/>
    <w:rsid w:val="00F60872"/>
    <w:rsid w:val="00F61ACC"/>
    <w:rsid w:val="00F646C8"/>
    <w:rsid w:val="00F65320"/>
    <w:rsid w:val="00F65428"/>
    <w:rsid w:val="00F674A5"/>
    <w:rsid w:val="00F74054"/>
    <w:rsid w:val="00F759EA"/>
    <w:rsid w:val="00F75E37"/>
    <w:rsid w:val="00F814B6"/>
    <w:rsid w:val="00F81734"/>
    <w:rsid w:val="00F876AE"/>
    <w:rsid w:val="00F912B3"/>
    <w:rsid w:val="00F91470"/>
    <w:rsid w:val="00FA400D"/>
    <w:rsid w:val="00FA49E4"/>
    <w:rsid w:val="00FA4AE2"/>
    <w:rsid w:val="00FA7A77"/>
    <w:rsid w:val="00FB21F8"/>
    <w:rsid w:val="00FB778E"/>
    <w:rsid w:val="00FC16FC"/>
    <w:rsid w:val="00FC2996"/>
    <w:rsid w:val="00FC3D97"/>
    <w:rsid w:val="00FC4D74"/>
    <w:rsid w:val="00FC59D2"/>
    <w:rsid w:val="00FD3E68"/>
    <w:rsid w:val="00FE3D04"/>
    <w:rsid w:val="00FE4BA3"/>
    <w:rsid w:val="00FE6D7C"/>
    <w:rsid w:val="00FF28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2034845371">
          <w:marLeft w:val="734"/>
          <w:marRight w:val="0"/>
          <w:marTop w:val="80"/>
          <w:marBottom w:val="0"/>
          <w:divBdr>
            <w:top w:val="none" w:sz="0" w:space="0" w:color="auto"/>
            <w:left w:val="none" w:sz="0" w:space="0" w:color="auto"/>
            <w:bottom w:val="none" w:sz="0" w:space="0" w:color="auto"/>
            <w:right w:val="none" w:sz="0" w:space="0" w:color="auto"/>
          </w:divBdr>
        </w:div>
        <w:div w:id="128866262">
          <w:marLeft w:val="734"/>
          <w:marRight w:val="0"/>
          <w:marTop w:val="8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E6A34-298C-4D67-8456-D1F1C853B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1551</Words>
  <Characters>8846</Characters>
  <Application>Microsoft Office Word</Application>
  <DocSecurity>0</DocSecurity>
  <Lines>73</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ETSI Sophia Antipolis</Company>
  <LinksUpToDate>false</LinksUpToDate>
  <CharactersWithSpaces>10377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Remaining issues in PUSCH Enhancements</cp:keywords>
  <dc:description/>
  <cp:lastModifiedBy>Wong, Shin Horng</cp:lastModifiedBy>
  <cp:revision>5</cp:revision>
  <cp:lastPrinted>2002-04-23T09:10:00Z</cp:lastPrinted>
  <dcterms:created xsi:type="dcterms:W3CDTF">2020-08-03T15:27:00Z</dcterms:created>
  <dcterms:modified xsi:type="dcterms:W3CDTF">2020-08-07T10:11:00Z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